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14:paraId="0A00F97F" w14:textId="77777777" w:rsidTr="00506A2C">
        <w:trPr>
          <w:trHeight w:val="1417"/>
        </w:trPr>
        <w:tc>
          <w:tcPr>
            <w:tcW w:w="993" w:type="dxa"/>
            <w:shd w:val="clear" w:color="auto" w:fill="auto"/>
          </w:tcPr>
          <w:p w14:paraId="67F4D8C9" w14:textId="77777777"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24A336" wp14:editId="0A960C49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2D7A86" w14:textId="77777777" w:rsidR="00B14967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6212CE" wp14:editId="02782ADA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248E9" w14:textId="77777777" w:rsidR="00B14967" w:rsidRPr="00506A2C" w:rsidRDefault="00B14967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</w:p>
          <w:p w14:paraId="4673F181" w14:textId="77777777" w:rsidR="00B14967" w:rsidRPr="00506A2C" w:rsidRDefault="00E61BBD" w:rsidP="00506A2C">
            <w:pPr>
              <w:tabs>
                <w:tab w:val="left" w:pos="3198"/>
              </w:tabs>
              <w:spacing w:after="80"/>
              <w:jc w:val="center"/>
            </w:pPr>
            <w:r>
              <w:rPr>
                <w:noProof/>
              </w:rPr>
              <w:drawing>
                <wp:inline distT="0" distB="0" distL="0" distR="0" wp14:anchorId="5710A1A5" wp14:editId="3416167A">
                  <wp:extent cx="325120" cy="325120"/>
                  <wp:effectExtent l="19050" t="0" r="0" b="0"/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14:paraId="6904BA0D" w14:textId="77777777"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14:paraId="75627CE8" w14:textId="77777777" w:rsidR="009A6CF8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CE65EA">
              <w:rPr>
                <w:b/>
                <w:sz w:val="18"/>
                <w:szCs w:val="18"/>
              </w:rPr>
              <w:t>епартамент научно-технологической политики и образования</w:t>
            </w:r>
          </w:p>
          <w:p w14:paraId="5E5EB79B" w14:textId="77777777"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14:paraId="72B6A1BA" w14:textId="77777777"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14:paraId="63675667" w14:textId="77777777" w:rsidR="005078A9" w:rsidRDefault="005078A9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14:paraId="0E6A94BF" w14:textId="77777777" w:rsidR="005078A9" w:rsidRDefault="005078A9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14:paraId="29D9295F" w14:textId="77777777" w:rsidR="00506A2C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14:paraId="0B14EE04" w14:textId="77777777"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14:paraId="3CFBD463" w14:textId="77777777" w:rsid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14:paraId="240FB800" w14:textId="77777777" w:rsidR="007366CF" w:rsidRP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</w:p>
          <w:p w14:paraId="0A12B045" w14:textId="77777777" w:rsidR="009A6CF8" w:rsidRPr="00CE65EA" w:rsidRDefault="009A6CF8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627039FA" w14:textId="77777777" w:rsidR="009B1D13" w:rsidRPr="00BF5AF4" w:rsidRDefault="009B1D13" w:rsidP="009B1D13">
      <w:pPr>
        <w:spacing w:line="276" w:lineRule="auto"/>
        <w:jc w:val="center"/>
        <w:rPr>
          <w:b/>
          <w:caps/>
          <w:sz w:val="28"/>
          <w:szCs w:val="28"/>
        </w:rPr>
      </w:pPr>
      <w:r w:rsidRPr="00BF5AF4">
        <w:rPr>
          <w:b/>
          <w:caps/>
          <w:sz w:val="28"/>
          <w:szCs w:val="28"/>
        </w:rPr>
        <w:t xml:space="preserve">Информационное письмо </w:t>
      </w:r>
    </w:p>
    <w:p w14:paraId="066D188C" w14:textId="77777777" w:rsidR="009B1D13" w:rsidRPr="00526106" w:rsidRDefault="009B1D13" w:rsidP="009B1D13">
      <w:pPr>
        <w:spacing w:line="276" w:lineRule="auto"/>
        <w:rPr>
          <w:b/>
          <w:i/>
        </w:rPr>
      </w:pPr>
    </w:p>
    <w:p w14:paraId="2253557A" w14:textId="77777777"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14:paraId="72030002" w14:textId="3A13F4A7" w:rsidR="004B5397" w:rsidRDefault="00581F7C" w:rsidP="004B5397">
      <w:pPr>
        <w:ind w:firstLine="709"/>
        <w:jc w:val="both"/>
        <w:rPr>
          <w:rFonts w:asciiTheme="minorHAnsi" w:hAnsiTheme="minorHAnsi"/>
        </w:rPr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B5397" w:rsidRPr="004A6FE5">
        <w:rPr>
          <w:rFonts w:ascii="12" w:hAnsi="12"/>
        </w:rPr>
        <w:t>в</w:t>
      </w:r>
      <w:r w:rsidR="0002035D">
        <w:rPr>
          <w:rFonts w:asciiTheme="minorHAnsi" w:hAnsiTheme="minorHAnsi"/>
        </w:rPr>
        <w:t xml:space="preserve"> </w:t>
      </w:r>
      <w:r w:rsidR="0002035D" w:rsidRPr="0002035D">
        <w:t>заочной</w:t>
      </w:r>
      <w:r w:rsidR="004B5397" w:rsidRPr="003D30E6">
        <w:rPr>
          <w:rFonts w:ascii="12" w:hAnsi="12"/>
        </w:rPr>
        <w:t xml:space="preserve"> </w:t>
      </w:r>
      <w:r w:rsidR="004B5397" w:rsidRPr="00DB1364">
        <w:t>научно-практической конференции</w:t>
      </w:r>
      <w:r w:rsidR="009D3680">
        <w:t xml:space="preserve"> «</w:t>
      </w:r>
      <w:r w:rsidR="00F17727">
        <w:rPr>
          <w:b/>
        </w:rPr>
        <w:t>Актуальные вопросы энергетики и техники в АПК</w:t>
      </w:r>
      <w:r w:rsidR="009D3680">
        <w:t>»</w:t>
      </w:r>
      <w:r>
        <w:t xml:space="preserve">, </w:t>
      </w:r>
      <w:r w:rsidR="00F17727" w:rsidRPr="00611845">
        <w:t>посвященной 55-летию</w:t>
      </w:r>
      <w:r w:rsidR="00F17727">
        <w:t xml:space="preserve"> Энергетического факультета Иркутского ГАУ, </w:t>
      </w:r>
      <w:r>
        <w:t>которая состоится</w:t>
      </w:r>
      <w:r w:rsidR="009D3680">
        <w:rPr>
          <w:b/>
        </w:rPr>
        <w:t xml:space="preserve"> </w:t>
      </w:r>
      <w:r w:rsidR="007C507B" w:rsidRPr="00611845">
        <w:rPr>
          <w:b/>
        </w:rPr>
        <w:t>12</w:t>
      </w:r>
      <w:r w:rsidR="00004A4A" w:rsidRPr="00611845">
        <w:t xml:space="preserve"> </w:t>
      </w:r>
      <w:r w:rsidR="007C507B" w:rsidRPr="00611845">
        <w:t>дека</w:t>
      </w:r>
      <w:r w:rsidR="00AA4162" w:rsidRPr="00611845">
        <w:t>бря</w:t>
      </w:r>
      <w:r w:rsidR="009D3680" w:rsidRPr="00611845">
        <w:t xml:space="preserve"> 20</w:t>
      </w:r>
      <w:r w:rsidR="00004A4A" w:rsidRPr="00611845">
        <w:t>2</w:t>
      </w:r>
      <w:r w:rsidR="00AA4162" w:rsidRPr="00611845">
        <w:t>4</w:t>
      </w:r>
      <w:r w:rsidR="009D3680" w:rsidRPr="00611845">
        <w:t xml:space="preserve"> г</w:t>
      </w:r>
      <w:r w:rsidR="004B5397" w:rsidRPr="00611845">
        <w:t>.</w:t>
      </w:r>
      <w:r w:rsidR="004B5397" w:rsidRPr="004A6FE5">
        <w:rPr>
          <w:rFonts w:ascii="12" w:hAnsi="12"/>
        </w:rPr>
        <w:t xml:space="preserve"> </w:t>
      </w:r>
    </w:p>
    <w:p w14:paraId="66ACA07E" w14:textId="1E3908EF" w:rsidR="00893626" w:rsidRPr="00893626" w:rsidRDefault="00893626" w:rsidP="004B5397">
      <w:pPr>
        <w:ind w:firstLine="709"/>
        <w:jc w:val="both"/>
        <w:rPr>
          <w:rFonts w:asciiTheme="minorHAnsi" w:hAnsiTheme="minorHAnsi"/>
        </w:rPr>
      </w:pPr>
      <w:r w:rsidRPr="006F53B9">
        <w:rPr>
          <w:b/>
          <w:i/>
        </w:rPr>
        <w:t>Место проведения конференции</w:t>
      </w:r>
      <w:r w:rsidRPr="006F53B9">
        <w:t xml:space="preserve">: </w:t>
      </w:r>
      <w:r w:rsidRPr="00893626">
        <w:t>664038, Иркутская область, муниципальный район Иркутский, сельское поселение Молодежное, поселок Молодежный, здание 1/1</w:t>
      </w:r>
      <w:r w:rsidRPr="006F53B9">
        <w:t xml:space="preserve">, ФГБОУ </w:t>
      </w:r>
      <w:proofErr w:type="gramStart"/>
      <w:r w:rsidRPr="006F53B9">
        <w:t>ВО</w:t>
      </w:r>
      <w:proofErr w:type="gramEnd"/>
      <w:r w:rsidRPr="006F53B9">
        <w:t xml:space="preserve"> Иркутск</w:t>
      </w:r>
      <w:r w:rsidR="005A6F38">
        <w:t>ий</w:t>
      </w:r>
      <w:r w:rsidRPr="006F53B9">
        <w:t xml:space="preserve"> ГАУ.</w:t>
      </w:r>
    </w:p>
    <w:p w14:paraId="782452FF" w14:textId="77777777" w:rsidR="004B5397" w:rsidRPr="00357AA4" w:rsidRDefault="004B5397" w:rsidP="004B5397">
      <w:pPr>
        <w:ind w:firstLine="709"/>
        <w:jc w:val="both"/>
        <w:rPr>
          <w:rFonts w:ascii="Calibri" w:hAnsi="Calibri"/>
        </w:rPr>
      </w:pPr>
    </w:p>
    <w:p w14:paraId="2490EDA9" w14:textId="070F1C12" w:rsidR="004B5397" w:rsidRDefault="004B5397" w:rsidP="004B5397">
      <w:pPr>
        <w:ind w:firstLine="708"/>
        <w:jc w:val="center"/>
        <w:rPr>
          <w:b/>
          <w:bCs/>
        </w:rPr>
      </w:pPr>
      <w:r w:rsidRPr="00BE00F4">
        <w:rPr>
          <w:b/>
          <w:bCs/>
        </w:rPr>
        <w:t xml:space="preserve">НАПРАВЛЕНИЯ </w:t>
      </w:r>
    </w:p>
    <w:p w14:paraId="5B8AEA15" w14:textId="3D2B927A" w:rsidR="00F17727" w:rsidRDefault="00F17727" w:rsidP="0089362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>
        <w:rPr>
          <w:rFonts w:eastAsia="Times New Roman"/>
        </w:rPr>
        <w:t xml:space="preserve">Электротехнологии и электрооборудование в </w:t>
      </w:r>
      <w:r w:rsidR="005A6F38">
        <w:rPr>
          <w:rFonts w:eastAsia="Times New Roman"/>
        </w:rPr>
        <w:t>АПК</w:t>
      </w:r>
    </w:p>
    <w:p w14:paraId="5531A38A" w14:textId="1E40ECD7" w:rsidR="00F17727" w:rsidRPr="005A6F38" w:rsidRDefault="00F17727" w:rsidP="0089362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>
        <w:rPr>
          <w:rFonts w:eastAsia="Times New Roman"/>
        </w:rPr>
        <w:t xml:space="preserve">Энергосберегающие и </w:t>
      </w:r>
      <w:proofErr w:type="spellStart"/>
      <w:r>
        <w:rPr>
          <w:rFonts w:eastAsia="Times New Roman"/>
        </w:rPr>
        <w:t>энергоэффективные</w:t>
      </w:r>
      <w:proofErr w:type="spellEnd"/>
      <w:r>
        <w:rPr>
          <w:rFonts w:eastAsia="Times New Roman"/>
        </w:rPr>
        <w:t xml:space="preserve"> системы в АПК</w:t>
      </w:r>
    </w:p>
    <w:p w14:paraId="175AF921" w14:textId="77777777" w:rsidR="005A6F38" w:rsidRDefault="005A6F38" w:rsidP="0089362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 w:rsidRPr="005A6F38">
        <w:t>Нетрадиционные и возобновляемые источники энергии</w:t>
      </w:r>
    </w:p>
    <w:p w14:paraId="1908CFFA" w14:textId="3BDBFC03" w:rsidR="005A6F38" w:rsidRDefault="005A6F38" w:rsidP="0089362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 w:rsidRPr="005A6F38">
        <w:t>Эксплуатация электрооборудования и систем</w:t>
      </w:r>
    </w:p>
    <w:p w14:paraId="7DB78F5D" w14:textId="6C5BCE8E" w:rsidR="00500995" w:rsidRDefault="00500995" w:rsidP="0089362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>
        <w:t>Технологии переработки сельскохозяйственной продукции</w:t>
      </w:r>
    </w:p>
    <w:p w14:paraId="5EFF6C08" w14:textId="18624A81" w:rsidR="009B42A0" w:rsidRDefault="009B42A0" w:rsidP="0089362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>
        <w:t xml:space="preserve">Системы машин в </w:t>
      </w:r>
      <w:r w:rsidR="005A6F38">
        <w:t>АПК</w:t>
      </w:r>
    </w:p>
    <w:p w14:paraId="07E05410" w14:textId="27828013" w:rsidR="00500995" w:rsidRDefault="00500995" w:rsidP="0089362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</w:pPr>
      <w:r>
        <w:t xml:space="preserve">Цифровые технологии в </w:t>
      </w:r>
      <w:r w:rsidR="005A6F38">
        <w:t>АПК</w:t>
      </w:r>
    </w:p>
    <w:p w14:paraId="27AC2355" w14:textId="77777777" w:rsidR="00500995" w:rsidRDefault="00500995" w:rsidP="00A67A46">
      <w:pPr>
        <w:widowControl w:val="0"/>
        <w:autoSpaceDE w:val="0"/>
        <w:autoSpaceDN w:val="0"/>
        <w:adjustRightInd w:val="0"/>
        <w:ind w:left="1428"/>
        <w:contextualSpacing/>
        <w:jc w:val="both"/>
        <w:rPr>
          <w:vertAlign w:val="superscript"/>
        </w:rPr>
      </w:pPr>
    </w:p>
    <w:p w14:paraId="11D42DF4" w14:textId="77777777" w:rsidR="009B1D13" w:rsidRDefault="009B1D13" w:rsidP="004B5397">
      <w:pPr>
        <w:jc w:val="both"/>
      </w:pPr>
    </w:p>
    <w:p w14:paraId="13F3945A" w14:textId="77777777"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14:paraId="028F08B5" w14:textId="4EC67896" w:rsidR="009B1D13" w:rsidRPr="005078A9" w:rsidRDefault="009B1D13" w:rsidP="00502A62">
      <w:pPr>
        <w:ind w:firstLine="708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Для участия в конференции необходимо </w:t>
      </w:r>
      <w:r w:rsidRPr="005078A9">
        <w:rPr>
          <w:b/>
          <w:sz w:val="23"/>
          <w:szCs w:val="23"/>
        </w:rPr>
        <w:t xml:space="preserve">до </w:t>
      </w:r>
      <w:r w:rsidR="00501F99">
        <w:rPr>
          <w:b/>
          <w:sz w:val="23"/>
          <w:szCs w:val="23"/>
        </w:rPr>
        <w:t>10</w:t>
      </w:r>
      <w:r w:rsidRPr="005078A9">
        <w:rPr>
          <w:b/>
          <w:sz w:val="23"/>
          <w:szCs w:val="23"/>
        </w:rPr>
        <w:t xml:space="preserve"> </w:t>
      </w:r>
      <w:r w:rsidR="00F17727">
        <w:rPr>
          <w:b/>
        </w:rPr>
        <w:t>дека</w:t>
      </w:r>
      <w:r w:rsidR="00AA4162">
        <w:rPr>
          <w:b/>
        </w:rPr>
        <w:t>бря</w:t>
      </w:r>
      <w:r w:rsidR="006B2431">
        <w:t xml:space="preserve"> </w:t>
      </w:r>
      <w:r w:rsidRPr="005078A9">
        <w:rPr>
          <w:b/>
          <w:sz w:val="23"/>
          <w:szCs w:val="23"/>
        </w:rPr>
        <w:t>20</w:t>
      </w:r>
      <w:r w:rsidR="00004A4A">
        <w:rPr>
          <w:b/>
          <w:sz w:val="23"/>
          <w:szCs w:val="23"/>
        </w:rPr>
        <w:t>2</w:t>
      </w:r>
      <w:r w:rsidR="00AA4162">
        <w:rPr>
          <w:b/>
          <w:sz w:val="23"/>
          <w:szCs w:val="23"/>
        </w:rPr>
        <w:t>4</w:t>
      </w:r>
      <w:r w:rsidR="00063F14" w:rsidRPr="005078A9">
        <w:rPr>
          <w:b/>
          <w:sz w:val="23"/>
          <w:szCs w:val="23"/>
        </w:rPr>
        <w:t xml:space="preserve"> </w:t>
      </w:r>
      <w:r w:rsidRPr="005078A9">
        <w:rPr>
          <w:b/>
          <w:sz w:val="23"/>
          <w:szCs w:val="23"/>
        </w:rPr>
        <w:t>г.</w:t>
      </w:r>
      <w:r w:rsidRPr="005078A9">
        <w:rPr>
          <w:sz w:val="23"/>
          <w:szCs w:val="23"/>
        </w:rPr>
        <w:t xml:space="preserve"> выслать </w:t>
      </w:r>
      <w:r w:rsidR="00682185">
        <w:rPr>
          <w:b/>
          <w:sz w:val="23"/>
          <w:szCs w:val="23"/>
        </w:rPr>
        <w:t>тезисы</w:t>
      </w:r>
      <w:r w:rsidRPr="005078A9">
        <w:rPr>
          <w:sz w:val="23"/>
          <w:szCs w:val="23"/>
        </w:rPr>
        <w:t xml:space="preserve"> на </w:t>
      </w:r>
      <w:r w:rsidRPr="001022DF">
        <w:rPr>
          <w:bCs/>
          <w:sz w:val="23"/>
          <w:szCs w:val="23"/>
        </w:rPr>
        <w:t>электронный адрес</w:t>
      </w:r>
      <w:r w:rsidRPr="005078A9">
        <w:rPr>
          <w:sz w:val="23"/>
          <w:szCs w:val="23"/>
        </w:rPr>
        <w:t xml:space="preserve"> </w:t>
      </w:r>
      <w:r w:rsidR="008B2A4C" w:rsidRPr="008B2A4C">
        <w:rPr>
          <w:b/>
          <w:bCs/>
        </w:rPr>
        <w:t>a.prudnicov@mail.ru</w:t>
      </w:r>
      <w:r w:rsidR="009D3680" w:rsidRPr="005078A9">
        <w:rPr>
          <w:b/>
          <w:sz w:val="23"/>
          <w:szCs w:val="23"/>
        </w:rPr>
        <w:t xml:space="preserve"> </w:t>
      </w:r>
      <w:r w:rsidR="005B2EBC">
        <w:rPr>
          <w:sz w:val="23"/>
          <w:szCs w:val="23"/>
        </w:rPr>
        <w:t xml:space="preserve"> в виде отдельного</w:t>
      </w:r>
      <w:r w:rsidRPr="005078A9">
        <w:rPr>
          <w:sz w:val="23"/>
          <w:szCs w:val="23"/>
        </w:rPr>
        <w:t xml:space="preserve"> прикрепленн</w:t>
      </w:r>
      <w:r w:rsidR="00682185">
        <w:rPr>
          <w:sz w:val="23"/>
          <w:szCs w:val="23"/>
        </w:rPr>
        <w:t>ого</w:t>
      </w:r>
      <w:r w:rsidRPr="005078A9">
        <w:rPr>
          <w:sz w:val="23"/>
          <w:szCs w:val="23"/>
        </w:rPr>
        <w:t xml:space="preserve"> файл</w:t>
      </w:r>
      <w:r w:rsidR="00682185">
        <w:rPr>
          <w:sz w:val="23"/>
          <w:szCs w:val="23"/>
        </w:rPr>
        <w:t>а</w:t>
      </w:r>
      <w:r w:rsidRPr="005078A9">
        <w:rPr>
          <w:sz w:val="23"/>
          <w:szCs w:val="23"/>
        </w:rPr>
        <w:t xml:space="preserve"> к письму с указанием фамилии автора и первых трех слов названия </w:t>
      </w:r>
      <w:r w:rsidR="00682185">
        <w:rPr>
          <w:sz w:val="23"/>
          <w:szCs w:val="23"/>
        </w:rPr>
        <w:t>тезиса</w:t>
      </w:r>
      <w:r w:rsidRPr="005078A9">
        <w:rPr>
          <w:sz w:val="23"/>
          <w:szCs w:val="23"/>
        </w:rPr>
        <w:t xml:space="preserve">: </w:t>
      </w:r>
    </w:p>
    <w:p w14:paraId="444DAA39" w14:textId="77777777" w:rsidR="009B1D13" w:rsidRPr="005078A9" w:rsidRDefault="009B1D13" w:rsidP="009B1D13">
      <w:pPr>
        <w:ind w:firstLine="708"/>
        <w:jc w:val="both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 xml:space="preserve">ИВАНОВ А.В. Использование современных технологий. </w:t>
      </w:r>
      <w:proofErr w:type="spellStart"/>
      <w:r w:rsidRPr="005078A9">
        <w:rPr>
          <w:sz w:val="23"/>
          <w:szCs w:val="23"/>
        </w:rPr>
        <w:t>doc</w:t>
      </w:r>
      <w:proofErr w:type="spellEnd"/>
      <w:r w:rsidRPr="005078A9">
        <w:rPr>
          <w:sz w:val="23"/>
          <w:szCs w:val="23"/>
        </w:rPr>
        <w:t>.</w:t>
      </w:r>
      <w:r w:rsidRPr="005078A9">
        <w:rPr>
          <w:b/>
          <w:sz w:val="23"/>
          <w:szCs w:val="23"/>
        </w:rPr>
        <w:t xml:space="preserve"> </w:t>
      </w:r>
    </w:p>
    <w:p w14:paraId="72881576" w14:textId="77777777" w:rsidR="009B1D13" w:rsidRPr="005078A9" w:rsidRDefault="009B1D13" w:rsidP="009B1D13">
      <w:pPr>
        <w:ind w:firstLine="708"/>
        <w:jc w:val="both"/>
        <w:rPr>
          <w:bCs/>
          <w:color w:val="000000"/>
          <w:sz w:val="23"/>
          <w:szCs w:val="23"/>
        </w:rPr>
      </w:pPr>
      <w:r w:rsidRPr="005078A9">
        <w:rPr>
          <w:sz w:val="23"/>
          <w:szCs w:val="23"/>
        </w:rPr>
        <w:t xml:space="preserve">Материалы, поступившие позднее указанного срока, не принимаются. Участие и публикация </w:t>
      </w:r>
      <w:proofErr w:type="gramStart"/>
      <w:r w:rsidRPr="005078A9">
        <w:rPr>
          <w:sz w:val="23"/>
          <w:szCs w:val="23"/>
        </w:rPr>
        <w:t>бесплатные</w:t>
      </w:r>
      <w:proofErr w:type="gramEnd"/>
      <w:r w:rsidRPr="005078A9">
        <w:rPr>
          <w:sz w:val="23"/>
          <w:szCs w:val="23"/>
        </w:rPr>
        <w:t>. Электронная версия сборника</w:t>
      </w:r>
      <w:r w:rsidR="00682185">
        <w:rPr>
          <w:sz w:val="23"/>
          <w:szCs w:val="23"/>
        </w:rPr>
        <w:t xml:space="preserve"> тезисов</w:t>
      </w:r>
      <w:r w:rsidRPr="005078A9">
        <w:rPr>
          <w:sz w:val="23"/>
          <w:szCs w:val="23"/>
        </w:rPr>
        <w:t xml:space="preserve"> будет выставлена на сайте вуза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501F99">
        <w:rPr>
          <w:rStyle w:val="aa"/>
          <w:b/>
          <w:color w:val="auto"/>
          <w:sz w:val="23"/>
          <w:szCs w:val="23"/>
          <w:u w:val="none"/>
        </w:rPr>
        <w:t>www</w:t>
      </w:r>
      <w:proofErr w:type="spellEnd"/>
      <w:r w:rsidRPr="00501F99">
        <w:rPr>
          <w:rStyle w:val="aa"/>
          <w:b/>
          <w:color w:val="auto"/>
          <w:sz w:val="23"/>
          <w:szCs w:val="23"/>
          <w:u w:val="none"/>
        </w:rPr>
        <w:t>.</w:t>
      </w:r>
      <w:proofErr w:type="spellStart"/>
      <w:r w:rsidR="009D3680" w:rsidRPr="00501F99">
        <w:rPr>
          <w:rStyle w:val="aa"/>
          <w:b/>
          <w:color w:val="auto"/>
          <w:sz w:val="23"/>
          <w:szCs w:val="23"/>
          <w:u w:val="none"/>
          <w:lang w:val="en-US"/>
        </w:rPr>
        <w:t>irsau</w:t>
      </w:r>
      <w:proofErr w:type="spellEnd"/>
      <w:r w:rsidRPr="00501F99">
        <w:rPr>
          <w:rStyle w:val="aa"/>
          <w:b/>
          <w:color w:val="auto"/>
          <w:sz w:val="23"/>
          <w:szCs w:val="23"/>
          <w:u w:val="none"/>
        </w:rPr>
        <w:t>.</w:t>
      </w:r>
      <w:proofErr w:type="spellStart"/>
      <w:r w:rsidRPr="00501F99">
        <w:rPr>
          <w:rStyle w:val="aa"/>
          <w:b/>
          <w:color w:val="auto"/>
          <w:sz w:val="23"/>
          <w:szCs w:val="23"/>
          <w:u w:val="none"/>
        </w:rPr>
        <w:t>ru</w:t>
      </w:r>
      <w:proofErr w:type="spellEnd"/>
      <w:r w:rsidRPr="00501F99">
        <w:rPr>
          <w:b/>
          <w:bCs/>
          <w:sz w:val="23"/>
          <w:szCs w:val="23"/>
        </w:rPr>
        <w:t xml:space="preserve"> </w:t>
      </w:r>
      <w:r w:rsidRPr="005078A9">
        <w:rPr>
          <w:bCs/>
          <w:color w:val="000000"/>
          <w:sz w:val="23"/>
          <w:szCs w:val="23"/>
        </w:rPr>
        <w:t>(раздел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Наука</w:t>
      </w:r>
      <w:r w:rsidRPr="005078A9">
        <w:rPr>
          <w:b/>
          <w:bCs/>
          <w:color w:val="000000"/>
          <w:sz w:val="23"/>
          <w:szCs w:val="23"/>
        </w:rPr>
        <w:t xml:space="preserve">, </w:t>
      </w:r>
      <w:r w:rsidRPr="005078A9">
        <w:rPr>
          <w:bCs/>
          <w:color w:val="000000"/>
          <w:sz w:val="23"/>
          <w:szCs w:val="23"/>
        </w:rPr>
        <w:t>подраздел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Материалы конференций</w:t>
      </w:r>
      <w:r w:rsidRPr="005078A9">
        <w:rPr>
          <w:bCs/>
          <w:color w:val="000000"/>
          <w:sz w:val="23"/>
          <w:szCs w:val="23"/>
        </w:rPr>
        <w:t xml:space="preserve">). </w:t>
      </w:r>
    </w:p>
    <w:p w14:paraId="69AC4F05" w14:textId="77777777" w:rsidR="004042CA" w:rsidRDefault="00682185" w:rsidP="004E362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Тезисы</w:t>
      </w:r>
      <w:r w:rsidR="004042CA" w:rsidRPr="005078A9">
        <w:rPr>
          <w:sz w:val="23"/>
          <w:szCs w:val="23"/>
        </w:rPr>
        <w:t xml:space="preserve"> должны содержать </w:t>
      </w:r>
      <w:r w:rsidR="003924D3" w:rsidRPr="005078A9">
        <w:rPr>
          <w:sz w:val="23"/>
          <w:szCs w:val="23"/>
        </w:rPr>
        <w:t xml:space="preserve">научные </w:t>
      </w:r>
      <w:r w:rsidR="004042CA" w:rsidRPr="005078A9">
        <w:rPr>
          <w:sz w:val="23"/>
          <w:szCs w:val="23"/>
        </w:rPr>
        <w:t>р</w:t>
      </w:r>
      <w:r w:rsidR="003924D3" w:rsidRPr="005078A9">
        <w:rPr>
          <w:sz w:val="23"/>
          <w:szCs w:val="23"/>
        </w:rPr>
        <w:t>езультаты (</w:t>
      </w:r>
      <w:r w:rsidR="004042CA" w:rsidRPr="005078A9">
        <w:rPr>
          <w:sz w:val="23"/>
          <w:szCs w:val="23"/>
        </w:rPr>
        <w:t>теоретические, практические разработки, готовые для использ</w:t>
      </w:r>
      <w:r w:rsidR="003924D3" w:rsidRPr="005078A9">
        <w:rPr>
          <w:sz w:val="23"/>
          <w:szCs w:val="23"/>
        </w:rPr>
        <w:t>ования и являющиеся актуальными)</w:t>
      </w:r>
      <w:r w:rsidR="004042CA" w:rsidRPr="005078A9">
        <w:rPr>
          <w:sz w:val="23"/>
          <w:szCs w:val="23"/>
        </w:rPr>
        <w:t>, либо представлять научно-</w:t>
      </w:r>
      <w:r w:rsidR="00BB014B" w:rsidRPr="005078A9">
        <w:rPr>
          <w:sz w:val="23"/>
          <w:szCs w:val="23"/>
        </w:rPr>
        <w:t>познавательный</w:t>
      </w:r>
      <w:r w:rsidR="004042CA" w:rsidRPr="005078A9">
        <w:rPr>
          <w:sz w:val="23"/>
          <w:szCs w:val="23"/>
        </w:rPr>
        <w:t xml:space="preserve"> интерес, соответствовать основным направлениям конференции.</w:t>
      </w:r>
    </w:p>
    <w:p w14:paraId="59151018" w14:textId="5290F0F9" w:rsidR="00893626" w:rsidRDefault="00893626" w:rsidP="004E362E">
      <w:pPr>
        <w:ind w:firstLine="709"/>
        <w:jc w:val="both"/>
        <w:rPr>
          <w:b/>
          <w:sz w:val="23"/>
          <w:szCs w:val="23"/>
        </w:rPr>
      </w:pPr>
      <w:r w:rsidRPr="00893626">
        <w:rPr>
          <w:b/>
          <w:sz w:val="23"/>
          <w:szCs w:val="23"/>
        </w:rPr>
        <w:t>Заимствование текста должно составлять не более 3</w:t>
      </w:r>
      <w:r w:rsidR="005A6F38">
        <w:rPr>
          <w:b/>
          <w:sz w:val="23"/>
          <w:szCs w:val="23"/>
        </w:rPr>
        <w:t>5</w:t>
      </w:r>
      <w:r w:rsidRPr="00893626">
        <w:rPr>
          <w:b/>
          <w:sz w:val="23"/>
          <w:szCs w:val="23"/>
        </w:rPr>
        <w:t>%.</w:t>
      </w:r>
    </w:p>
    <w:p w14:paraId="398CECC3" w14:textId="61417E24" w:rsidR="001022DF" w:rsidRPr="001022DF" w:rsidRDefault="001022DF" w:rsidP="004E362E">
      <w:pPr>
        <w:ind w:firstLine="709"/>
        <w:jc w:val="both"/>
        <w:rPr>
          <w:bCs/>
          <w:sz w:val="23"/>
          <w:szCs w:val="23"/>
        </w:rPr>
      </w:pPr>
      <w:r w:rsidRPr="001022DF">
        <w:rPr>
          <w:bCs/>
          <w:sz w:val="23"/>
          <w:szCs w:val="23"/>
        </w:rPr>
        <w:t xml:space="preserve">Публикация тезисов будет </w:t>
      </w:r>
      <w:proofErr w:type="gramStart"/>
      <w:r w:rsidRPr="001022DF">
        <w:rPr>
          <w:bCs/>
          <w:sz w:val="23"/>
          <w:szCs w:val="23"/>
        </w:rPr>
        <w:t>производится</w:t>
      </w:r>
      <w:proofErr w:type="gramEnd"/>
      <w:r w:rsidRPr="001022DF">
        <w:rPr>
          <w:bCs/>
          <w:sz w:val="23"/>
          <w:szCs w:val="23"/>
        </w:rPr>
        <w:t xml:space="preserve"> на бесплатной основе</w:t>
      </w:r>
      <w:r w:rsidR="00501F99">
        <w:rPr>
          <w:bCs/>
          <w:sz w:val="23"/>
          <w:szCs w:val="23"/>
        </w:rPr>
        <w:t>.</w:t>
      </w:r>
      <w:r w:rsidRPr="001022DF">
        <w:rPr>
          <w:bCs/>
          <w:sz w:val="23"/>
          <w:szCs w:val="23"/>
        </w:rPr>
        <w:t xml:space="preserve"> </w:t>
      </w:r>
      <w:r w:rsidR="00501F99">
        <w:rPr>
          <w:bCs/>
          <w:sz w:val="23"/>
          <w:szCs w:val="23"/>
        </w:rPr>
        <w:t>Приветствуется</w:t>
      </w:r>
      <w:r w:rsidRPr="001022DF">
        <w:rPr>
          <w:bCs/>
          <w:sz w:val="23"/>
          <w:szCs w:val="23"/>
        </w:rPr>
        <w:t xml:space="preserve"> наличи</w:t>
      </w:r>
      <w:r w:rsidR="00501F99">
        <w:rPr>
          <w:bCs/>
          <w:sz w:val="23"/>
          <w:szCs w:val="23"/>
        </w:rPr>
        <w:t>е</w:t>
      </w:r>
      <w:r w:rsidRPr="001022DF">
        <w:rPr>
          <w:bCs/>
          <w:sz w:val="23"/>
          <w:szCs w:val="23"/>
        </w:rPr>
        <w:t xml:space="preserve"> ссылок на публикации сотрудников ФГБОУ </w:t>
      </w:r>
      <w:proofErr w:type="gramStart"/>
      <w:r w:rsidRPr="001022DF">
        <w:rPr>
          <w:bCs/>
          <w:sz w:val="23"/>
          <w:szCs w:val="23"/>
        </w:rPr>
        <w:t>ВО</w:t>
      </w:r>
      <w:proofErr w:type="gramEnd"/>
      <w:r w:rsidRPr="001022DF">
        <w:rPr>
          <w:bCs/>
          <w:sz w:val="23"/>
          <w:szCs w:val="23"/>
        </w:rPr>
        <w:t xml:space="preserve"> Иркутского ГАУ, размещенных в научной электронной библиотеке elibrary.ru.</w:t>
      </w:r>
    </w:p>
    <w:p w14:paraId="12605619" w14:textId="77777777" w:rsidR="00811580" w:rsidRDefault="003924D3" w:rsidP="004E362E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Материалы планируется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разме</w:t>
      </w:r>
      <w:r w:rsidRPr="005078A9">
        <w:rPr>
          <w:sz w:val="23"/>
          <w:szCs w:val="23"/>
        </w:rPr>
        <w:t>стить</w:t>
      </w:r>
      <w:r w:rsidR="00811580" w:rsidRPr="005078A9">
        <w:rPr>
          <w:sz w:val="23"/>
          <w:szCs w:val="23"/>
        </w:rPr>
        <w:t xml:space="preserve"> в </w:t>
      </w:r>
      <w:r w:rsidR="002A1239" w:rsidRPr="005078A9">
        <w:rPr>
          <w:sz w:val="23"/>
          <w:szCs w:val="23"/>
        </w:rPr>
        <w:t>научной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электронной</w:t>
      </w:r>
      <w:r w:rsidR="00811580" w:rsidRPr="005078A9">
        <w:rPr>
          <w:sz w:val="23"/>
          <w:szCs w:val="23"/>
        </w:rPr>
        <w:t xml:space="preserve"> библиотеке </w:t>
      </w:r>
      <w:r w:rsidR="00811580" w:rsidRPr="006B2431">
        <w:rPr>
          <w:b/>
          <w:sz w:val="23"/>
          <w:szCs w:val="23"/>
        </w:rPr>
        <w:t>elibrary.ru</w:t>
      </w:r>
      <w:r w:rsidR="00811580" w:rsidRPr="005078A9">
        <w:rPr>
          <w:sz w:val="23"/>
          <w:szCs w:val="23"/>
        </w:rPr>
        <w:t xml:space="preserve"> и зарегистрирова</w:t>
      </w:r>
      <w:r w:rsidRPr="005078A9">
        <w:rPr>
          <w:sz w:val="23"/>
          <w:szCs w:val="23"/>
        </w:rPr>
        <w:t>ть</w:t>
      </w:r>
      <w:r w:rsidR="00811580" w:rsidRPr="005078A9">
        <w:rPr>
          <w:sz w:val="23"/>
          <w:szCs w:val="23"/>
        </w:rPr>
        <w:t xml:space="preserve"> в </w:t>
      </w:r>
      <w:proofErr w:type="spellStart"/>
      <w:r w:rsidR="00811580" w:rsidRPr="005078A9">
        <w:rPr>
          <w:sz w:val="23"/>
          <w:szCs w:val="23"/>
        </w:rPr>
        <w:t>наукометрическо</w:t>
      </w:r>
      <w:r w:rsidR="002A1239" w:rsidRPr="005078A9">
        <w:rPr>
          <w:sz w:val="23"/>
          <w:szCs w:val="23"/>
        </w:rPr>
        <w:t>й</w:t>
      </w:r>
      <w:proofErr w:type="spellEnd"/>
      <w:r w:rsidR="00811580" w:rsidRPr="005078A9">
        <w:rPr>
          <w:sz w:val="23"/>
          <w:szCs w:val="23"/>
        </w:rPr>
        <w:t xml:space="preserve"> базе РИНЦ. </w:t>
      </w:r>
    </w:p>
    <w:p w14:paraId="1139D7A7" w14:textId="2E752D41" w:rsidR="00E9064A" w:rsidRPr="00E9064A" w:rsidRDefault="00E9064A" w:rsidP="004E362E">
      <w:pPr>
        <w:ind w:firstLine="709"/>
        <w:jc w:val="both"/>
        <w:rPr>
          <w:b/>
          <w:sz w:val="23"/>
          <w:szCs w:val="23"/>
        </w:rPr>
      </w:pPr>
      <w:r w:rsidRPr="00E9064A">
        <w:rPr>
          <w:b/>
          <w:sz w:val="23"/>
          <w:szCs w:val="23"/>
        </w:rPr>
        <w:t>А</w:t>
      </w:r>
      <w:r w:rsidR="00641F85" w:rsidRPr="00E9064A">
        <w:rPr>
          <w:b/>
          <w:sz w:val="23"/>
          <w:szCs w:val="23"/>
        </w:rPr>
        <w:t xml:space="preserve">втор </w:t>
      </w:r>
      <w:r w:rsidR="00641F85">
        <w:rPr>
          <w:b/>
          <w:sz w:val="23"/>
          <w:szCs w:val="23"/>
        </w:rPr>
        <w:t>имеет право подать не более 3-х тезисов, в том числе в соавторстве</w:t>
      </w:r>
      <w:r>
        <w:rPr>
          <w:b/>
          <w:sz w:val="23"/>
          <w:szCs w:val="23"/>
        </w:rPr>
        <w:t>.</w:t>
      </w:r>
    </w:p>
    <w:p w14:paraId="14D3CA69" w14:textId="77777777" w:rsidR="006B547D" w:rsidRPr="005078A9" w:rsidRDefault="006B547D" w:rsidP="004E362E">
      <w:pPr>
        <w:ind w:firstLine="709"/>
        <w:jc w:val="both"/>
        <w:rPr>
          <w:b/>
          <w:sz w:val="23"/>
          <w:szCs w:val="23"/>
        </w:rPr>
      </w:pPr>
    </w:p>
    <w:p w14:paraId="1C08E302" w14:textId="77777777" w:rsidR="004042CA" w:rsidRPr="005078A9" w:rsidRDefault="004042CA" w:rsidP="004E362E">
      <w:pPr>
        <w:ind w:firstLine="709"/>
        <w:jc w:val="center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>ПОРЯДОК УЧАСТИЯ В КОНФЕРЕНЦИИ</w:t>
      </w:r>
    </w:p>
    <w:p w14:paraId="1BF9746F" w14:textId="7585C5FD" w:rsidR="004042CA" w:rsidRPr="005078A9" w:rsidRDefault="004042CA" w:rsidP="002A1239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1. Для принятия участия </w:t>
      </w:r>
      <w:r w:rsidR="00A52723" w:rsidRPr="005078A9">
        <w:rPr>
          <w:sz w:val="23"/>
          <w:szCs w:val="23"/>
        </w:rPr>
        <w:t xml:space="preserve">в </w:t>
      </w:r>
      <w:r w:rsidRPr="005078A9">
        <w:rPr>
          <w:sz w:val="23"/>
          <w:szCs w:val="23"/>
        </w:rPr>
        <w:t xml:space="preserve">конференции </w:t>
      </w:r>
      <w:r w:rsidR="00BB014B" w:rsidRPr="005078A9">
        <w:rPr>
          <w:sz w:val="23"/>
          <w:szCs w:val="23"/>
        </w:rPr>
        <w:t xml:space="preserve">необходимо </w:t>
      </w:r>
      <w:r w:rsidR="00BB014B" w:rsidRPr="005078A9">
        <w:rPr>
          <w:b/>
          <w:sz w:val="23"/>
          <w:szCs w:val="23"/>
        </w:rPr>
        <w:t xml:space="preserve">до </w:t>
      </w:r>
      <w:r w:rsidR="005A6F38">
        <w:rPr>
          <w:b/>
          <w:sz w:val="23"/>
          <w:szCs w:val="23"/>
        </w:rPr>
        <w:t>10</w:t>
      </w:r>
      <w:r w:rsidR="00AA4162" w:rsidRPr="005078A9">
        <w:rPr>
          <w:b/>
          <w:sz w:val="23"/>
          <w:szCs w:val="23"/>
        </w:rPr>
        <w:t xml:space="preserve"> </w:t>
      </w:r>
      <w:r w:rsidR="008B2A4C">
        <w:rPr>
          <w:b/>
        </w:rPr>
        <w:t>дека</w:t>
      </w:r>
      <w:r w:rsidR="00AA4162">
        <w:rPr>
          <w:b/>
        </w:rPr>
        <w:t>бря</w:t>
      </w:r>
      <w:r w:rsidR="00AA4162">
        <w:t xml:space="preserve"> </w:t>
      </w:r>
      <w:r w:rsidR="00AA4162" w:rsidRPr="005078A9">
        <w:rPr>
          <w:b/>
          <w:sz w:val="23"/>
          <w:szCs w:val="23"/>
        </w:rPr>
        <w:t>20</w:t>
      </w:r>
      <w:r w:rsidR="00AA4162">
        <w:rPr>
          <w:b/>
          <w:sz w:val="23"/>
          <w:szCs w:val="23"/>
        </w:rPr>
        <w:t>24</w:t>
      </w:r>
      <w:r w:rsidR="00AA4162" w:rsidRPr="005078A9">
        <w:rPr>
          <w:b/>
          <w:sz w:val="23"/>
          <w:szCs w:val="23"/>
        </w:rPr>
        <w:t xml:space="preserve"> г.</w:t>
      </w:r>
      <w:r w:rsidR="00AA4162" w:rsidRPr="005078A9">
        <w:rPr>
          <w:sz w:val="23"/>
          <w:szCs w:val="23"/>
        </w:rPr>
        <w:t xml:space="preserve"> </w:t>
      </w:r>
      <w:r w:rsidRPr="005078A9">
        <w:rPr>
          <w:sz w:val="23"/>
          <w:szCs w:val="23"/>
        </w:rPr>
        <w:t xml:space="preserve">выслать в формате </w:t>
      </w:r>
      <w:proofErr w:type="spellStart"/>
      <w:r w:rsidRPr="005078A9">
        <w:rPr>
          <w:sz w:val="23"/>
          <w:szCs w:val="23"/>
        </w:rPr>
        <w:t>Microsoft</w:t>
      </w:r>
      <w:proofErr w:type="spellEnd"/>
      <w:r w:rsidRPr="005078A9">
        <w:rPr>
          <w:sz w:val="23"/>
          <w:szCs w:val="23"/>
        </w:rPr>
        <w:t xml:space="preserve"> </w:t>
      </w:r>
      <w:proofErr w:type="spellStart"/>
      <w:r w:rsidRPr="005078A9">
        <w:rPr>
          <w:sz w:val="23"/>
          <w:szCs w:val="23"/>
        </w:rPr>
        <w:t>Word</w:t>
      </w:r>
      <w:proofErr w:type="spellEnd"/>
      <w:r w:rsidR="002D0D7E" w:rsidRPr="005078A9">
        <w:rPr>
          <w:sz w:val="23"/>
          <w:szCs w:val="23"/>
        </w:rPr>
        <w:t xml:space="preserve"> </w:t>
      </w:r>
      <w:r w:rsidRPr="005078A9">
        <w:rPr>
          <w:sz w:val="23"/>
          <w:szCs w:val="23"/>
        </w:rPr>
        <w:t xml:space="preserve">следующие материалы: </w:t>
      </w:r>
    </w:p>
    <w:p w14:paraId="4BF47C59" w14:textId="77777777" w:rsidR="004042CA" w:rsidRPr="005078A9" w:rsidRDefault="00682185" w:rsidP="00A52723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тезисы</w:t>
      </w:r>
      <w:r w:rsidR="00B9065C" w:rsidRPr="005078A9">
        <w:rPr>
          <w:sz w:val="23"/>
          <w:szCs w:val="23"/>
        </w:rPr>
        <w:t xml:space="preserve"> </w:t>
      </w:r>
      <w:r w:rsidR="003F2D4A" w:rsidRPr="005078A9">
        <w:rPr>
          <w:sz w:val="23"/>
          <w:szCs w:val="23"/>
        </w:rPr>
        <w:t>объемом</w:t>
      </w:r>
      <w:r w:rsidR="00B9065C" w:rsidRPr="005078A9">
        <w:rPr>
          <w:sz w:val="23"/>
          <w:szCs w:val="23"/>
        </w:rPr>
        <w:t xml:space="preserve"> </w:t>
      </w:r>
      <w:r>
        <w:rPr>
          <w:sz w:val="23"/>
          <w:szCs w:val="23"/>
        </w:rPr>
        <w:t>до 2</w:t>
      </w:r>
      <w:r w:rsidR="004042CA" w:rsidRPr="005078A9">
        <w:rPr>
          <w:sz w:val="23"/>
          <w:szCs w:val="23"/>
        </w:rPr>
        <w:t xml:space="preserve"> </w:t>
      </w:r>
      <w:r w:rsidR="001C16E0">
        <w:rPr>
          <w:sz w:val="23"/>
          <w:szCs w:val="23"/>
        </w:rPr>
        <w:t xml:space="preserve">полных </w:t>
      </w:r>
      <w:r w:rsidR="004042CA" w:rsidRPr="005078A9">
        <w:rPr>
          <w:sz w:val="23"/>
          <w:szCs w:val="23"/>
        </w:rPr>
        <w:t xml:space="preserve">страниц, </w:t>
      </w:r>
      <w:proofErr w:type="gramStart"/>
      <w:r w:rsidR="004042CA" w:rsidRPr="005078A9">
        <w:rPr>
          <w:sz w:val="23"/>
          <w:szCs w:val="23"/>
        </w:rPr>
        <w:t>оформленную</w:t>
      </w:r>
      <w:proofErr w:type="gramEnd"/>
      <w:r w:rsidR="004042CA" w:rsidRPr="005078A9">
        <w:rPr>
          <w:sz w:val="23"/>
          <w:szCs w:val="23"/>
        </w:rPr>
        <w:t xml:space="preserve"> в соответствии с требованиями и образцом, представленным далее; </w:t>
      </w:r>
    </w:p>
    <w:p w14:paraId="7D533ABE" w14:textId="77777777" w:rsidR="004042CA" w:rsidRPr="005078A9" w:rsidRDefault="00A52723" w:rsidP="002A1239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2</w:t>
      </w:r>
      <w:r w:rsidR="00C95A39" w:rsidRPr="005078A9">
        <w:rPr>
          <w:sz w:val="23"/>
          <w:szCs w:val="23"/>
        </w:rPr>
        <w:t xml:space="preserve">. </w:t>
      </w:r>
      <w:r w:rsidR="004042CA" w:rsidRPr="005078A9">
        <w:rPr>
          <w:sz w:val="23"/>
          <w:szCs w:val="23"/>
        </w:rPr>
        <w:t>Текст должен быть тщательно вычитан автором, который несет ответственность за научно-теоретический уровень публикуемого материала.</w:t>
      </w:r>
    </w:p>
    <w:p w14:paraId="7D01981C" w14:textId="545F31C0" w:rsidR="00C70D6C" w:rsidRPr="005078A9" w:rsidRDefault="004042CA" w:rsidP="004E362E">
      <w:pPr>
        <w:tabs>
          <w:tab w:val="left" w:pos="300"/>
        </w:tabs>
        <w:ind w:firstLine="709"/>
        <w:jc w:val="both"/>
        <w:rPr>
          <w:b/>
          <w:i/>
          <w:sz w:val="23"/>
          <w:szCs w:val="23"/>
        </w:rPr>
      </w:pPr>
      <w:r w:rsidRPr="005078A9">
        <w:rPr>
          <w:b/>
          <w:i/>
          <w:sz w:val="23"/>
          <w:szCs w:val="23"/>
        </w:rPr>
        <w:lastRenderedPageBreak/>
        <w:t xml:space="preserve">Оргкомитет оставляет за </w:t>
      </w:r>
      <w:r w:rsidR="00E45B22" w:rsidRPr="005078A9">
        <w:rPr>
          <w:b/>
          <w:i/>
          <w:sz w:val="23"/>
          <w:szCs w:val="23"/>
        </w:rPr>
        <w:t>собой</w:t>
      </w:r>
      <w:r w:rsidRPr="005078A9">
        <w:rPr>
          <w:b/>
          <w:i/>
          <w:sz w:val="23"/>
          <w:szCs w:val="23"/>
        </w:rPr>
        <w:t xml:space="preserve"> право не включать в сборник </w:t>
      </w:r>
      <w:r w:rsidR="00DF34E5">
        <w:rPr>
          <w:b/>
          <w:i/>
          <w:sz w:val="23"/>
          <w:szCs w:val="23"/>
        </w:rPr>
        <w:t>тезисы</w:t>
      </w:r>
      <w:r w:rsidRPr="005078A9">
        <w:rPr>
          <w:b/>
          <w:i/>
          <w:sz w:val="23"/>
          <w:szCs w:val="23"/>
        </w:rPr>
        <w:t>, не соответствующие направлениям работы конференции</w:t>
      </w:r>
      <w:r w:rsidR="003F2D4A" w:rsidRPr="005078A9">
        <w:rPr>
          <w:b/>
          <w:i/>
          <w:sz w:val="23"/>
          <w:szCs w:val="23"/>
        </w:rPr>
        <w:t xml:space="preserve"> и оформленные не по правилам</w:t>
      </w:r>
      <w:r w:rsidRPr="005078A9">
        <w:rPr>
          <w:b/>
          <w:i/>
          <w:sz w:val="23"/>
          <w:szCs w:val="23"/>
        </w:rPr>
        <w:t>.</w:t>
      </w:r>
      <w:r w:rsidRPr="005078A9">
        <w:rPr>
          <w:sz w:val="23"/>
          <w:szCs w:val="23"/>
        </w:rPr>
        <w:t xml:space="preserve"> </w:t>
      </w:r>
    </w:p>
    <w:p w14:paraId="41356B93" w14:textId="32C102BC" w:rsidR="004042CA" w:rsidRPr="005078A9" w:rsidRDefault="004042C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Адрес оргкомитета конференции</w:t>
      </w:r>
      <w:r w:rsidR="001C1BD6" w:rsidRPr="005078A9">
        <w:rPr>
          <w:sz w:val="23"/>
          <w:szCs w:val="23"/>
        </w:rPr>
        <w:t xml:space="preserve"> </w:t>
      </w:r>
      <w:r w:rsidR="00611845" w:rsidRPr="00893626">
        <w:t>664038, Иркутская область, муниципальный район Иркутский, сельское поселение Молодежное, поселок Молодежный, здание 1/1</w:t>
      </w:r>
      <w:r w:rsidR="00611845" w:rsidRPr="006F53B9">
        <w:t>,</w:t>
      </w:r>
      <w:r w:rsidR="001C1BD6" w:rsidRPr="005078A9">
        <w:rPr>
          <w:sz w:val="23"/>
          <w:szCs w:val="23"/>
        </w:rPr>
        <w:t xml:space="preserve"> </w:t>
      </w:r>
      <w:r w:rsidR="00741D49" w:rsidRPr="005078A9">
        <w:rPr>
          <w:sz w:val="23"/>
          <w:szCs w:val="23"/>
        </w:rPr>
        <w:t>ФГБОУ ВО «ИРКУТСКИЙ ГОСУДАРСТВЕН</w:t>
      </w:r>
      <w:r w:rsidR="00D915B4" w:rsidRPr="005078A9">
        <w:rPr>
          <w:sz w:val="23"/>
          <w:szCs w:val="23"/>
        </w:rPr>
        <w:t xml:space="preserve">НЫЙ АГРАРНЫЙ УНИВЕРСИТЕТ ИМЕНИ </w:t>
      </w:r>
      <w:r w:rsidR="00741D49" w:rsidRPr="005078A9">
        <w:rPr>
          <w:sz w:val="23"/>
          <w:szCs w:val="23"/>
        </w:rPr>
        <w:t>А.А.</w:t>
      </w:r>
      <w:r w:rsidR="005B2EBC">
        <w:rPr>
          <w:sz w:val="23"/>
          <w:szCs w:val="23"/>
        </w:rPr>
        <w:t> </w:t>
      </w:r>
      <w:r w:rsidR="00741D49" w:rsidRPr="005078A9">
        <w:rPr>
          <w:sz w:val="23"/>
          <w:szCs w:val="23"/>
        </w:rPr>
        <w:t xml:space="preserve">  ЕЖЕВСКОГО</w:t>
      </w:r>
      <w:r w:rsidR="00BB014B" w:rsidRPr="005078A9">
        <w:rPr>
          <w:sz w:val="23"/>
          <w:szCs w:val="23"/>
        </w:rPr>
        <w:t>»</w:t>
      </w:r>
      <w:r w:rsidR="00C70D6C" w:rsidRPr="005078A9">
        <w:rPr>
          <w:sz w:val="23"/>
          <w:szCs w:val="23"/>
        </w:rPr>
        <w:t xml:space="preserve"> </w:t>
      </w:r>
    </w:p>
    <w:p w14:paraId="012927AF" w14:textId="77777777" w:rsidR="008B2A4C" w:rsidRDefault="004042CA" w:rsidP="008B2A4C">
      <w:pPr>
        <w:rPr>
          <w:rFonts w:eastAsia="Times New Roman"/>
          <w:color w:val="052635"/>
          <w:sz w:val="23"/>
          <w:szCs w:val="23"/>
          <w:shd w:val="clear" w:color="auto" w:fill="FFFFFF"/>
        </w:rPr>
      </w:pPr>
      <w:r w:rsidRPr="005078A9">
        <w:rPr>
          <w:sz w:val="23"/>
          <w:szCs w:val="23"/>
        </w:rPr>
        <w:t xml:space="preserve">Телефон оргкомитета конференции: </w:t>
      </w:r>
      <w:r w:rsidR="008B2A4C" w:rsidRPr="008B2A4C">
        <w:rPr>
          <w:rFonts w:eastAsia="Times New Roman"/>
          <w:color w:val="052635"/>
          <w:sz w:val="23"/>
          <w:szCs w:val="23"/>
          <w:shd w:val="clear" w:color="auto" w:fill="FFFFFF"/>
        </w:rPr>
        <w:t>+7 (3952) 237-360</w:t>
      </w:r>
    </w:p>
    <w:p w14:paraId="3032F5C1" w14:textId="336D043F" w:rsidR="004042CA" w:rsidRPr="003944F9" w:rsidRDefault="004042CA" w:rsidP="00611845">
      <w:pPr>
        <w:rPr>
          <w:sz w:val="23"/>
          <w:szCs w:val="23"/>
        </w:rPr>
      </w:pPr>
      <w:proofErr w:type="gramStart"/>
      <w:r w:rsidRPr="005078A9">
        <w:rPr>
          <w:sz w:val="23"/>
          <w:szCs w:val="23"/>
        </w:rPr>
        <w:t>Ответственные</w:t>
      </w:r>
      <w:proofErr w:type="gramEnd"/>
      <w:r w:rsidRPr="005078A9">
        <w:rPr>
          <w:sz w:val="23"/>
          <w:szCs w:val="23"/>
        </w:rPr>
        <w:t xml:space="preserve"> за подготовку материалов</w:t>
      </w:r>
      <w:r w:rsidR="00C70D6C" w:rsidRPr="005078A9">
        <w:rPr>
          <w:sz w:val="23"/>
          <w:szCs w:val="23"/>
        </w:rPr>
        <w:t>:</w:t>
      </w:r>
      <w:r w:rsidRPr="005078A9">
        <w:rPr>
          <w:sz w:val="23"/>
          <w:szCs w:val="23"/>
        </w:rPr>
        <w:t xml:space="preserve"> </w:t>
      </w:r>
      <w:r w:rsidR="008B2A4C">
        <w:rPr>
          <w:b/>
          <w:sz w:val="23"/>
          <w:szCs w:val="23"/>
        </w:rPr>
        <w:t>Прудников А.Ю</w:t>
      </w:r>
      <w:r w:rsidR="00FC38A8">
        <w:rPr>
          <w:b/>
          <w:sz w:val="23"/>
          <w:szCs w:val="23"/>
        </w:rPr>
        <w:t>.</w:t>
      </w:r>
      <w:r w:rsidR="00A7640A" w:rsidRPr="005078A9">
        <w:rPr>
          <w:b/>
          <w:sz w:val="23"/>
          <w:szCs w:val="23"/>
        </w:rPr>
        <w:t>.</w:t>
      </w:r>
      <w:r w:rsidR="00BB014B" w:rsidRPr="005078A9">
        <w:rPr>
          <w:sz w:val="23"/>
          <w:szCs w:val="23"/>
        </w:rPr>
        <w:t xml:space="preserve">, </w:t>
      </w:r>
      <w:r w:rsidR="00641F85">
        <w:rPr>
          <w:sz w:val="23"/>
          <w:szCs w:val="23"/>
        </w:rPr>
        <w:t xml:space="preserve">доцент кафедры </w:t>
      </w:r>
      <w:r w:rsidR="003944F9">
        <w:rPr>
          <w:sz w:val="23"/>
          <w:szCs w:val="23"/>
        </w:rPr>
        <w:t>э</w:t>
      </w:r>
      <w:r w:rsidR="00641F85">
        <w:rPr>
          <w:sz w:val="23"/>
          <w:szCs w:val="23"/>
        </w:rPr>
        <w:t>лектрооборудования и физики</w:t>
      </w:r>
      <w:r w:rsidR="00BB014B" w:rsidRPr="005078A9">
        <w:rPr>
          <w:sz w:val="23"/>
          <w:szCs w:val="23"/>
        </w:rPr>
        <w:t>, тел</w:t>
      </w:r>
      <w:r w:rsidR="00BB014B" w:rsidRPr="00FC38A8">
        <w:rPr>
          <w:b/>
          <w:sz w:val="23"/>
          <w:szCs w:val="23"/>
        </w:rPr>
        <w:t>.</w:t>
      </w:r>
      <w:r w:rsidR="00FC38A8">
        <w:rPr>
          <w:b/>
          <w:sz w:val="23"/>
          <w:szCs w:val="23"/>
        </w:rPr>
        <w:t xml:space="preserve"> </w:t>
      </w:r>
      <w:r w:rsidR="00714126" w:rsidRPr="003944F9">
        <w:rPr>
          <w:b/>
          <w:sz w:val="23"/>
          <w:szCs w:val="23"/>
        </w:rPr>
        <w:t>+7</w:t>
      </w:r>
      <w:r w:rsidR="00BB014B" w:rsidRPr="003944F9">
        <w:rPr>
          <w:b/>
          <w:sz w:val="23"/>
          <w:szCs w:val="23"/>
        </w:rPr>
        <w:t>-9</w:t>
      </w:r>
      <w:r w:rsidR="008B2A4C" w:rsidRPr="003944F9">
        <w:rPr>
          <w:b/>
          <w:sz w:val="23"/>
          <w:szCs w:val="23"/>
        </w:rPr>
        <w:t>24</w:t>
      </w:r>
      <w:r w:rsidR="00BB014B" w:rsidRPr="003944F9">
        <w:rPr>
          <w:b/>
          <w:sz w:val="23"/>
          <w:szCs w:val="23"/>
        </w:rPr>
        <w:t>-</w:t>
      </w:r>
      <w:r w:rsidR="008B2A4C" w:rsidRPr="003944F9">
        <w:rPr>
          <w:b/>
          <w:sz w:val="23"/>
          <w:szCs w:val="23"/>
        </w:rPr>
        <w:t>710</w:t>
      </w:r>
      <w:r w:rsidR="00BB014B" w:rsidRPr="003944F9">
        <w:rPr>
          <w:b/>
          <w:sz w:val="23"/>
          <w:szCs w:val="23"/>
        </w:rPr>
        <w:t>-</w:t>
      </w:r>
      <w:r w:rsidR="008B2A4C" w:rsidRPr="003944F9">
        <w:rPr>
          <w:b/>
          <w:sz w:val="23"/>
          <w:szCs w:val="23"/>
        </w:rPr>
        <w:t>10</w:t>
      </w:r>
      <w:r w:rsidR="00BB014B" w:rsidRPr="003944F9">
        <w:rPr>
          <w:b/>
          <w:sz w:val="23"/>
          <w:szCs w:val="23"/>
        </w:rPr>
        <w:t>-</w:t>
      </w:r>
      <w:r w:rsidR="008B2A4C" w:rsidRPr="003944F9">
        <w:rPr>
          <w:b/>
          <w:sz w:val="23"/>
          <w:szCs w:val="23"/>
        </w:rPr>
        <w:t>77</w:t>
      </w:r>
      <w:r w:rsidR="00611845">
        <w:rPr>
          <w:b/>
          <w:sz w:val="23"/>
          <w:szCs w:val="23"/>
        </w:rPr>
        <w:t xml:space="preserve">,     </w:t>
      </w:r>
      <w:r w:rsidR="00BB014B" w:rsidRPr="005078A9">
        <w:rPr>
          <w:sz w:val="23"/>
          <w:szCs w:val="23"/>
          <w:lang w:val="en-US"/>
        </w:rPr>
        <w:t>e</w:t>
      </w:r>
      <w:r w:rsidR="00BB014B" w:rsidRPr="003944F9">
        <w:rPr>
          <w:sz w:val="23"/>
          <w:szCs w:val="23"/>
        </w:rPr>
        <w:t>-</w:t>
      </w:r>
      <w:r w:rsidR="00BB014B" w:rsidRPr="005078A9">
        <w:rPr>
          <w:sz w:val="23"/>
          <w:szCs w:val="23"/>
          <w:lang w:val="en-US"/>
        </w:rPr>
        <w:t>mail</w:t>
      </w:r>
      <w:r w:rsidR="008E3A0A" w:rsidRPr="003944F9">
        <w:rPr>
          <w:sz w:val="23"/>
          <w:szCs w:val="23"/>
        </w:rPr>
        <w:t xml:space="preserve">: </w:t>
      </w:r>
      <w:r w:rsidR="005D105B" w:rsidRPr="003944F9">
        <w:rPr>
          <w:sz w:val="23"/>
          <w:szCs w:val="23"/>
        </w:rPr>
        <w:t xml:space="preserve"> </w:t>
      </w:r>
      <w:r w:rsidR="008B2A4C" w:rsidRPr="008B2A4C">
        <w:rPr>
          <w:b/>
          <w:sz w:val="23"/>
          <w:szCs w:val="23"/>
          <w:lang w:val="en-US"/>
        </w:rPr>
        <w:t>a</w:t>
      </w:r>
      <w:r w:rsidR="008B2A4C" w:rsidRPr="003944F9">
        <w:rPr>
          <w:b/>
          <w:sz w:val="23"/>
          <w:szCs w:val="23"/>
        </w:rPr>
        <w:t>.</w:t>
      </w:r>
      <w:proofErr w:type="spellStart"/>
      <w:r w:rsidR="008B2A4C" w:rsidRPr="008B2A4C">
        <w:rPr>
          <w:b/>
          <w:sz w:val="23"/>
          <w:szCs w:val="23"/>
          <w:lang w:val="en-US"/>
        </w:rPr>
        <w:t>prudnicov</w:t>
      </w:r>
      <w:proofErr w:type="spellEnd"/>
      <w:r w:rsidR="008B2A4C" w:rsidRPr="003944F9">
        <w:rPr>
          <w:b/>
          <w:sz w:val="23"/>
          <w:szCs w:val="23"/>
        </w:rPr>
        <w:t>@</w:t>
      </w:r>
      <w:r w:rsidR="008B2A4C" w:rsidRPr="008B2A4C">
        <w:rPr>
          <w:b/>
          <w:sz w:val="23"/>
          <w:szCs w:val="23"/>
          <w:lang w:val="en-US"/>
        </w:rPr>
        <w:t>mail</w:t>
      </w:r>
      <w:r w:rsidR="008B2A4C" w:rsidRPr="003944F9">
        <w:rPr>
          <w:b/>
          <w:sz w:val="23"/>
          <w:szCs w:val="23"/>
        </w:rPr>
        <w:t>.</w:t>
      </w:r>
      <w:proofErr w:type="spellStart"/>
      <w:r w:rsidR="008B2A4C" w:rsidRPr="008B2A4C">
        <w:rPr>
          <w:b/>
          <w:sz w:val="23"/>
          <w:szCs w:val="23"/>
          <w:lang w:val="en-US"/>
        </w:rPr>
        <w:t>ru</w:t>
      </w:r>
      <w:proofErr w:type="spellEnd"/>
      <w:r w:rsidR="00BB014B" w:rsidRPr="003944F9">
        <w:rPr>
          <w:b/>
          <w:sz w:val="23"/>
          <w:szCs w:val="23"/>
        </w:rPr>
        <w:tab/>
      </w:r>
    </w:p>
    <w:p w14:paraId="2E0AB100" w14:textId="77777777" w:rsidR="00811580" w:rsidRPr="003944F9" w:rsidRDefault="00811580" w:rsidP="004E362E">
      <w:pPr>
        <w:ind w:left="284" w:firstLine="284"/>
        <w:jc w:val="both"/>
        <w:rPr>
          <w:b/>
        </w:rPr>
      </w:pPr>
    </w:p>
    <w:p w14:paraId="6B351634" w14:textId="77777777" w:rsidR="00682185" w:rsidRPr="003944F9" w:rsidRDefault="00682185" w:rsidP="00BA6AB2">
      <w:pPr>
        <w:jc w:val="center"/>
        <w:rPr>
          <w:b/>
        </w:rPr>
      </w:pPr>
    </w:p>
    <w:p w14:paraId="6EA1B47C" w14:textId="77777777" w:rsidR="00AE0F75" w:rsidRDefault="00EE4BDB" w:rsidP="00BA6AB2">
      <w:pPr>
        <w:jc w:val="center"/>
        <w:rPr>
          <w:b/>
        </w:rPr>
      </w:pPr>
      <w:r>
        <w:rPr>
          <w:b/>
        </w:rPr>
        <w:t>ОРГАНИЗАЦИОННЫЙ</w:t>
      </w:r>
      <w:r w:rsidR="00BA6AB2">
        <w:rPr>
          <w:b/>
        </w:rPr>
        <w:t xml:space="preserve"> КОМИТЕТ</w:t>
      </w:r>
    </w:p>
    <w:p w14:paraId="4C95F2F4" w14:textId="1B1B91E7" w:rsidR="00682185" w:rsidRPr="00611845" w:rsidRDefault="00FA5E0B" w:rsidP="00682185">
      <w:pPr>
        <w:jc w:val="both"/>
      </w:pPr>
      <w:r w:rsidRPr="00611845">
        <w:rPr>
          <w:b/>
        </w:rPr>
        <w:t>Председатель</w:t>
      </w:r>
      <w:r w:rsidR="006A44F3" w:rsidRPr="00611845">
        <w:rPr>
          <w:b/>
        </w:rPr>
        <w:t xml:space="preserve">    </w:t>
      </w:r>
      <w:r w:rsidR="00FC38A8" w:rsidRPr="00611845">
        <w:rPr>
          <w:b/>
        </w:rPr>
        <w:t>Зайцев А.М.</w:t>
      </w:r>
      <w:r w:rsidR="00682185" w:rsidRPr="00611845">
        <w:t xml:space="preserve"> –</w:t>
      </w:r>
      <w:r w:rsidR="00501F99">
        <w:t xml:space="preserve"> </w:t>
      </w:r>
      <w:r w:rsidR="00682185" w:rsidRPr="00611845">
        <w:t xml:space="preserve">проректор по научной работе </w:t>
      </w:r>
      <w:proofErr w:type="gramStart"/>
      <w:r w:rsidR="00682185" w:rsidRPr="00611845">
        <w:t>Иркутского</w:t>
      </w:r>
      <w:proofErr w:type="gramEnd"/>
      <w:r w:rsidR="00682185" w:rsidRPr="00611845">
        <w:t xml:space="preserve"> ГАУ, </w:t>
      </w:r>
    </w:p>
    <w:p w14:paraId="416E5ED5" w14:textId="008AAAC2" w:rsidR="006B2431" w:rsidRPr="00611845" w:rsidRDefault="006B2431" w:rsidP="00682185">
      <w:pPr>
        <w:jc w:val="both"/>
      </w:pPr>
      <w:r w:rsidRPr="00611845">
        <w:rPr>
          <w:b/>
          <w:bCs/>
        </w:rPr>
        <w:t>Иляшевич Д.И.</w:t>
      </w:r>
      <w:r w:rsidRPr="00611845">
        <w:t xml:space="preserve"> – председатель СМУиС </w:t>
      </w:r>
      <w:proofErr w:type="gramStart"/>
      <w:r w:rsidRPr="00611845">
        <w:t>Иркутского</w:t>
      </w:r>
      <w:proofErr w:type="gramEnd"/>
      <w:r w:rsidRPr="00611845">
        <w:t xml:space="preserve"> ГАУ, </w:t>
      </w:r>
    </w:p>
    <w:p w14:paraId="5ED437E3" w14:textId="377F936F" w:rsidR="00641F85" w:rsidRPr="00611845" w:rsidRDefault="00641F85" w:rsidP="00641F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</w:rPr>
      </w:pPr>
      <w:r w:rsidRPr="00641F85">
        <w:rPr>
          <w:b/>
          <w:bCs/>
          <w:spacing w:val="-4"/>
        </w:rPr>
        <w:t>Сукьясов С</w:t>
      </w:r>
      <w:r w:rsidRPr="00611845">
        <w:rPr>
          <w:b/>
          <w:bCs/>
          <w:spacing w:val="-4"/>
        </w:rPr>
        <w:t xml:space="preserve">.В. - </w:t>
      </w:r>
      <w:r w:rsidRPr="00641F85">
        <w:rPr>
          <w:spacing w:val="-4"/>
        </w:rPr>
        <w:t>декан энергетического факультета Иркутск</w:t>
      </w:r>
      <w:r w:rsidR="00501F99">
        <w:rPr>
          <w:spacing w:val="-4"/>
        </w:rPr>
        <w:t>ого</w:t>
      </w:r>
      <w:r w:rsidRPr="00641F85">
        <w:rPr>
          <w:spacing w:val="-4"/>
        </w:rPr>
        <w:t xml:space="preserve"> ГАУ</w:t>
      </w:r>
      <w:r w:rsidRPr="00611845">
        <w:rPr>
          <w:spacing w:val="-4"/>
        </w:rPr>
        <w:t>,</w:t>
      </w:r>
    </w:p>
    <w:p w14:paraId="2053C260" w14:textId="4607F4E5" w:rsidR="00245FFA" w:rsidRPr="00611845" w:rsidRDefault="00245FFA" w:rsidP="00611845">
      <w:pPr>
        <w:pStyle w:val="Default"/>
        <w:widowControl w:val="0"/>
        <w:jc w:val="both"/>
        <w:rPr>
          <w:color w:val="auto"/>
        </w:rPr>
      </w:pPr>
      <w:r w:rsidRPr="00611845">
        <w:rPr>
          <w:b/>
          <w:color w:val="auto"/>
        </w:rPr>
        <w:t>Очиров В.Д.</w:t>
      </w:r>
      <w:r w:rsidRPr="00611845">
        <w:rPr>
          <w:color w:val="auto"/>
        </w:rPr>
        <w:t xml:space="preserve"> – заведующий кафедрой энергообеспечения и теплотехники</w:t>
      </w:r>
      <w:r w:rsidR="00501F99">
        <w:rPr>
          <w:color w:val="auto"/>
        </w:rPr>
        <w:t xml:space="preserve"> </w:t>
      </w:r>
      <w:r w:rsidR="00501F99" w:rsidRPr="00641F85">
        <w:rPr>
          <w:spacing w:val="-4"/>
        </w:rPr>
        <w:t>Иркутск</w:t>
      </w:r>
      <w:r w:rsidR="00501F99">
        <w:rPr>
          <w:spacing w:val="-4"/>
        </w:rPr>
        <w:t>ого</w:t>
      </w:r>
      <w:r w:rsidR="00501F99" w:rsidRPr="00641F85">
        <w:rPr>
          <w:spacing w:val="-4"/>
        </w:rPr>
        <w:t xml:space="preserve"> ГАУ</w:t>
      </w:r>
      <w:r w:rsidRPr="00611845">
        <w:rPr>
          <w:color w:val="auto"/>
        </w:rPr>
        <w:t>,</w:t>
      </w:r>
    </w:p>
    <w:p w14:paraId="4854972B" w14:textId="63683267" w:rsidR="00245FFA" w:rsidRPr="00611845" w:rsidRDefault="00245FFA" w:rsidP="00611845">
      <w:pPr>
        <w:pStyle w:val="Default"/>
        <w:widowControl w:val="0"/>
        <w:jc w:val="both"/>
        <w:rPr>
          <w:color w:val="auto"/>
        </w:rPr>
      </w:pPr>
      <w:r w:rsidRPr="00611845">
        <w:rPr>
          <w:b/>
          <w:color w:val="auto"/>
        </w:rPr>
        <w:t>Логинов А.Ю.</w:t>
      </w:r>
      <w:r w:rsidRPr="00611845">
        <w:rPr>
          <w:color w:val="auto"/>
        </w:rPr>
        <w:t xml:space="preserve"> – заведующий кафедрой электрооборудования и физики</w:t>
      </w:r>
      <w:r w:rsidR="00501F99">
        <w:rPr>
          <w:color w:val="auto"/>
        </w:rPr>
        <w:t xml:space="preserve"> </w:t>
      </w:r>
      <w:r w:rsidR="00501F99" w:rsidRPr="00641F85">
        <w:rPr>
          <w:spacing w:val="-4"/>
        </w:rPr>
        <w:t>Иркутск</w:t>
      </w:r>
      <w:r w:rsidR="00501F99">
        <w:rPr>
          <w:spacing w:val="-4"/>
        </w:rPr>
        <w:t>ого</w:t>
      </w:r>
      <w:r w:rsidR="00501F99" w:rsidRPr="00641F85">
        <w:rPr>
          <w:spacing w:val="-4"/>
        </w:rPr>
        <w:t xml:space="preserve"> ГАУ</w:t>
      </w:r>
      <w:r w:rsidRPr="00611845">
        <w:rPr>
          <w:color w:val="auto"/>
        </w:rPr>
        <w:t>,</w:t>
      </w:r>
    </w:p>
    <w:p w14:paraId="33E62CDC" w14:textId="72E60EDD" w:rsidR="00245FFA" w:rsidRPr="00611845" w:rsidRDefault="00245FFA" w:rsidP="00641F85">
      <w:pPr>
        <w:widowControl w:val="0"/>
        <w:shd w:val="clear" w:color="auto" w:fill="FFFFFF"/>
        <w:tabs>
          <w:tab w:val="left" w:pos="0"/>
        </w:tabs>
        <w:ind w:right="-54"/>
        <w:jc w:val="both"/>
      </w:pPr>
      <w:proofErr w:type="spellStart"/>
      <w:r w:rsidRPr="00611845">
        <w:rPr>
          <w:b/>
          <w:bCs/>
          <w:spacing w:val="-4"/>
        </w:rPr>
        <w:t>Подъячих</w:t>
      </w:r>
      <w:proofErr w:type="spellEnd"/>
      <w:r w:rsidRPr="00611845">
        <w:rPr>
          <w:b/>
          <w:bCs/>
          <w:spacing w:val="-4"/>
        </w:rPr>
        <w:t xml:space="preserve"> С.В.</w:t>
      </w:r>
      <w:r w:rsidRPr="00611845">
        <w:rPr>
          <w:spacing w:val="-4"/>
        </w:rPr>
        <w:t xml:space="preserve"> - </w:t>
      </w:r>
      <w:r w:rsidRPr="00611845">
        <w:t>заведующий кафедрой электроснабжения и электротехники</w:t>
      </w:r>
      <w:r w:rsidR="00501F99">
        <w:t xml:space="preserve"> </w:t>
      </w:r>
      <w:r w:rsidR="00501F99" w:rsidRPr="00641F85">
        <w:rPr>
          <w:spacing w:val="-4"/>
        </w:rPr>
        <w:t>Иркутск</w:t>
      </w:r>
      <w:r w:rsidR="00501F99">
        <w:rPr>
          <w:spacing w:val="-4"/>
        </w:rPr>
        <w:t>ого</w:t>
      </w:r>
      <w:r w:rsidR="00501F99" w:rsidRPr="00641F85">
        <w:rPr>
          <w:spacing w:val="-4"/>
        </w:rPr>
        <w:t xml:space="preserve"> ГАУ</w:t>
      </w:r>
      <w:r w:rsidRPr="00611845">
        <w:t>,</w:t>
      </w:r>
    </w:p>
    <w:p w14:paraId="614FA412" w14:textId="5411F3BE" w:rsidR="00245FFA" w:rsidRPr="00611845" w:rsidRDefault="00245FFA" w:rsidP="00641F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</w:rPr>
      </w:pPr>
      <w:r w:rsidRPr="00611845">
        <w:rPr>
          <w:b/>
        </w:rPr>
        <w:t xml:space="preserve">Прудников А.Ю. – </w:t>
      </w:r>
      <w:r w:rsidR="003944F9">
        <w:rPr>
          <w:sz w:val="23"/>
          <w:szCs w:val="23"/>
        </w:rPr>
        <w:t>доцент кафедры электрооборудования и физики</w:t>
      </w:r>
      <w:r w:rsidR="00501F99">
        <w:rPr>
          <w:sz w:val="23"/>
          <w:szCs w:val="23"/>
        </w:rPr>
        <w:t xml:space="preserve"> </w:t>
      </w:r>
      <w:r w:rsidR="00501F99" w:rsidRPr="00641F85">
        <w:rPr>
          <w:spacing w:val="-4"/>
        </w:rPr>
        <w:t>Иркутск</w:t>
      </w:r>
      <w:r w:rsidR="00501F99">
        <w:rPr>
          <w:spacing w:val="-4"/>
        </w:rPr>
        <w:t>ого</w:t>
      </w:r>
      <w:r w:rsidR="00501F99" w:rsidRPr="00641F85">
        <w:rPr>
          <w:spacing w:val="-4"/>
        </w:rPr>
        <w:t xml:space="preserve"> ГАУ</w:t>
      </w:r>
      <w:r w:rsidR="003944F9">
        <w:rPr>
          <w:rFonts w:eastAsia="Times New Roman"/>
          <w:bCs/>
        </w:rPr>
        <w:t>.</w:t>
      </w:r>
    </w:p>
    <w:p w14:paraId="58F61045" w14:textId="77777777" w:rsidR="00641F85" w:rsidRPr="00641F85" w:rsidRDefault="00641F85" w:rsidP="00641F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</w:p>
    <w:p w14:paraId="64D3956D" w14:textId="6055F552"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</w:p>
    <w:p w14:paraId="24186246" w14:textId="77777777" w:rsidR="00102D52" w:rsidRDefault="00FA5E0B" w:rsidP="00451CAC">
      <w:pPr>
        <w:jc w:val="both"/>
      </w:pPr>
      <w:r>
        <w:rPr>
          <w:b/>
        </w:rPr>
        <w:t xml:space="preserve">                                 </w:t>
      </w:r>
      <w:r w:rsidR="006A44F3">
        <w:t xml:space="preserve">  </w:t>
      </w:r>
    </w:p>
    <w:p w14:paraId="567ECB94" w14:textId="77777777" w:rsidR="00101BF4" w:rsidRPr="00896BC6" w:rsidRDefault="00101BF4" w:rsidP="004E362E">
      <w:pPr>
        <w:ind w:right="-98"/>
        <w:jc w:val="center"/>
        <w:rPr>
          <w:b/>
        </w:rPr>
      </w:pPr>
      <w:r w:rsidRPr="00896BC6">
        <w:rPr>
          <w:b/>
        </w:rPr>
        <w:t xml:space="preserve">ТРЕБОВАНИЯ К ОФОРМЛЕНИЮ </w:t>
      </w:r>
      <w:r w:rsidR="00682185">
        <w:rPr>
          <w:b/>
        </w:rPr>
        <w:t>ТЕЗИСОВ</w:t>
      </w:r>
    </w:p>
    <w:p w14:paraId="5954D6CA" w14:textId="77777777" w:rsidR="00101BF4" w:rsidRPr="0005265D" w:rsidRDefault="00101BF4" w:rsidP="004E362E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05265D">
        <w:rPr>
          <w:color w:val="000000"/>
        </w:rPr>
        <w:t xml:space="preserve">При наборе </w:t>
      </w:r>
      <w:r w:rsidR="00682185">
        <w:rPr>
          <w:color w:val="000000"/>
        </w:rPr>
        <w:t>тезисов</w:t>
      </w:r>
      <w:r w:rsidRPr="0005265D">
        <w:rPr>
          <w:color w:val="000000"/>
        </w:rPr>
        <w:t xml:space="preserve"> необходимо учитывать следующее: объем</w:t>
      </w:r>
      <w:r w:rsidR="00AE1192">
        <w:rPr>
          <w:color w:val="000000"/>
        </w:rPr>
        <w:t xml:space="preserve"> </w:t>
      </w:r>
      <w:r w:rsidRPr="0005265D">
        <w:rPr>
          <w:color w:val="000000"/>
        </w:rPr>
        <w:t xml:space="preserve">– </w:t>
      </w:r>
      <w:r w:rsidR="00991B63">
        <w:rPr>
          <w:color w:val="000000"/>
        </w:rPr>
        <w:t>1</w:t>
      </w:r>
      <w:r w:rsidR="006B547D">
        <w:rPr>
          <w:color w:val="000000"/>
        </w:rPr>
        <w:t>-</w:t>
      </w:r>
      <w:r w:rsidR="00991B63">
        <w:rPr>
          <w:color w:val="000000"/>
        </w:rPr>
        <w:t>2</w:t>
      </w:r>
      <w:r w:rsidR="006B547D">
        <w:rPr>
          <w:color w:val="000000"/>
        </w:rPr>
        <w:t xml:space="preserve"> </w:t>
      </w:r>
      <w:r w:rsidRPr="0005265D">
        <w:rPr>
          <w:color w:val="000000"/>
        </w:rPr>
        <w:t>с</w:t>
      </w:r>
      <w:r w:rsidR="00991B63">
        <w:rPr>
          <w:color w:val="000000"/>
        </w:rPr>
        <w:t>траницы</w:t>
      </w:r>
      <w:r w:rsidRPr="0005265D">
        <w:rPr>
          <w:color w:val="000000"/>
        </w:rPr>
        <w:t>; форматирование по ширине; поля: - по 2</w:t>
      </w:r>
      <w:r w:rsidR="00991B63">
        <w:rPr>
          <w:color w:val="000000"/>
        </w:rPr>
        <w:t>0</w:t>
      </w:r>
      <w:r w:rsidRPr="0005265D">
        <w:rPr>
          <w:color w:val="000000"/>
        </w:rPr>
        <w:t xml:space="preserve"> мм,</w:t>
      </w:r>
      <w:r w:rsidR="00102D52">
        <w:rPr>
          <w:color w:val="000000"/>
        </w:rPr>
        <w:t>; абзацный отступ – 12,5</w:t>
      </w:r>
      <w:r w:rsidRPr="0005265D">
        <w:rPr>
          <w:color w:val="000000"/>
        </w:rPr>
        <w:t xml:space="preserve"> мм; межстрочный интервал</w:t>
      </w:r>
      <w:r w:rsidR="00AE1192">
        <w:rPr>
          <w:color w:val="000000"/>
        </w:rPr>
        <w:t xml:space="preserve">  </w:t>
      </w:r>
      <w:r w:rsidRPr="0005265D">
        <w:rPr>
          <w:color w:val="000000"/>
        </w:rPr>
        <w:t xml:space="preserve"> – одинарный; шрифт – </w:t>
      </w:r>
      <w:proofErr w:type="spellStart"/>
      <w:r w:rsidRPr="0005265D">
        <w:rPr>
          <w:color w:val="000000"/>
        </w:rPr>
        <w:t>Times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New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 иллюстрации оформляются размерами не менее 60×60 мм и не более 120×180 мм.</w:t>
      </w:r>
      <w:proofErr w:type="gramEnd"/>
    </w:p>
    <w:p w14:paraId="26C0DE0C" w14:textId="77777777" w:rsidR="00991B63" w:rsidRDefault="00991B63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501343F5" w14:textId="77777777" w:rsidR="00101BF4" w:rsidRDefault="006E01C8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статьи</w:t>
      </w:r>
    </w:p>
    <w:p w14:paraId="0E22E06E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52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14:paraId="6B0887F1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14:paraId="41541A4B" w14:textId="77777777" w:rsidR="00101BF4" w:rsidRPr="00101BF4" w:rsidRDefault="003F2D4A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1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 xml:space="preserve">И.О. </w:t>
      </w:r>
      <w:r w:rsidR="00F567F0" w:rsidRPr="00800EF4">
        <w:rPr>
          <w:rStyle w:val="140pt"/>
          <w:sz w:val="24"/>
          <w:szCs w:val="24"/>
        </w:rPr>
        <w:t>фамилия</w:t>
      </w:r>
      <w:r w:rsidR="00101BF4" w:rsidRPr="00800EF4">
        <w:rPr>
          <w:rStyle w:val="140pt"/>
          <w:sz w:val="24"/>
          <w:szCs w:val="24"/>
        </w:rPr>
        <w:t xml:space="preserve"> автора</w:t>
      </w:r>
      <w:r w:rsidR="00D16FF9">
        <w:rPr>
          <w:rStyle w:val="140pt"/>
          <w:sz w:val="24"/>
          <w:szCs w:val="24"/>
        </w:rPr>
        <w:t xml:space="preserve"> (авторов)</w:t>
      </w:r>
      <w:r w:rsidR="00101BF4" w:rsidRPr="00800EF4">
        <w:rPr>
          <w:rStyle w:val="140pt"/>
          <w:sz w:val="24"/>
          <w:szCs w:val="24"/>
        </w:rPr>
        <w:t>, полужирный шрифт, 12 кегль.</w:t>
      </w:r>
    </w:p>
    <w:p w14:paraId="52817EE5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6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организации, </w:t>
      </w:r>
      <w:r w:rsidRPr="00C246E9">
        <w:rPr>
          <w:rStyle w:val="140pt"/>
          <w:i/>
          <w:sz w:val="24"/>
          <w:szCs w:val="24"/>
        </w:rPr>
        <w:t>город, страна</w:t>
      </w:r>
      <w:r w:rsidR="006B547D"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14:paraId="5FC02C04" w14:textId="77777777"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текст</w:t>
      </w:r>
      <w:r w:rsidR="00991B63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14:paraId="6A657D74" w14:textId="28096203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14:paraId="528AA979" w14:textId="77777777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Таблицы набираются в редакторе WORD – 12 кегль, название таблицы полужирным шрифтом. </w:t>
      </w:r>
    </w:p>
    <w:p w14:paraId="2C947B19" w14:textId="77777777" w:rsidR="00B9065C" w:rsidRPr="00C5325F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>Формулы и специальные символы  набираются с использованием пункта меню Символ и редактора формул MS</w:t>
      </w:r>
      <w:r w:rsidR="00F567F0"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 xml:space="preserve"> 5.0.</w:t>
      </w:r>
    </w:p>
    <w:p w14:paraId="57433663" w14:textId="5AC60739"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 xml:space="preserve">В конце </w:t>
      </w:r>
      <w:r w:rsidR="00DF34E5">
        <w:rPr>
          <w:rStyle w:val="140pt"/>
          <w:sz w:val="24"/>
          <w:szCs w:val="24"/>
        </w:rPr>
        <w:t>тезисов</w:t>
      </w:r>
      <w:r w:rsidRPr="007D6764">
        <w:rPr>
          <w:rStyle w:val="140pt"/>
          <w:sz w:val="24"/>
          <w:szCs w:val="24"/>
        </w:rPr>
        <w:t xml:space="preserve"> </w:t>
      </w:r>
      <w:r w:rsidR="007D6764" w:rsidRPr="007D6764">
        <w:rPr>
          <w:rStyle w:val="140pt"/>
          <w:sz w:val="24"/>
          <w:szCs w:val="24"/>
        </w:rPr>
        <w:t xml:space="preserve">после пробела </w:t>
      </w:r>
      <w:r w:rsidRPr="007D6764">
        <w:rPr>
          <w:rStyle w:val="140pt"/>
          <w:sz w:val="24"/>
          <w:szCs w:val="24"/>
        </w:rPr>
        <w:t xml:space="preserve">размещается </w:t>
      </w:r>
      <w:r w:rsidR="007D6764" w:rsidRPr="007D6764">
        <w:rPr>
          <w:rStyle w:val="140pt"/>
          <w:sz w:val="24"/>
          <w:szCs w:val="24"/>
        </w:rPr>
        <w:t>список литературы</w:t>
      </w:r>
      <w:r w:rsidR="00065A73">
        <w:rPr>
          <w:rStyle w:val="140pt"/>
          <w:sz w:val="24"/>
          <w:szCs w:val="24"/>
        </w:rPr>
        <w:t xml:space="preserve"> </w:t>
      </w:r>
      <w:r w:rsidR="007D6764" w:rsidRPr="007D6764">
        <w:rPr>
          <w:rStyle w:val="140pt"/>
          <w:sz w:val="24"/>
          <w:szCs w:val="24"/>
        </w:rPr>
        <w:t>по алфавиту</w:t>
      </w:r>
      <w:r w:rsidR="00065A73">
        <w:rPr>
          <w:rStyle w:val="140pt"/>
          <w:sz w:val="24"/>
          <w:szCs w:val="24"/>
        </w:rPr>
        <w:t xml:space="preserve"> (</w:t>
      </w:r>
      <w:r w:rsidR="00991B63">
        <w:rPr>
          <w:rStyle w:val="140pt"/>
          <w:sz w:val="24"/>
          <w:szCs w:val="24"/>
        </w:rPr>
        <w:t>3</w:t>
      </w:r>
      <w:r w:rsidR="00AE1192">
        <w:rPr>
          <w:rStyle w:val="140pt"/>
          <w:sz w:val="24"/>
          <w:szCs w:val="24"/>
        </w:rPr>
        <w:t>-8</w:t>
      </w:r>
      <w:r w:rsidR="00065A73">
        <w:rPr>
          <w:rStyle w:val="140pt"/>
          <w:sz w:val="24"/>
          <w:szCs w:val="24"/>
        </w:rPr>
        <w:t xml:space="preserve"> источников)</w:t>
      </w:r>
      <w:r w:rsidR="007D6764" w:rsidRPr="007D6764">
        <w:rPr>
          <w:rStyle w:val="140pt"/>
          <w:sz w:val="24"/>
          <w:szCs w:val="24"/>
        </w:rPr>
        <w:t xml:space="preserve">, </w:t>
      </w:r>
      <w:r w:rsidR="007D6764" w:rsidRPr="00800EF4">
        <w:rPr>
          <w:rStyle w:val="140pt"/>
          <w:sz w:val="24"/>
          <w:szCs w:val="24"/>
        </w:rPr>
        <w:t xml:space="preserve">оформленный в </w:t>
      </w:r>
      <w:r w:rsidR="007D6764">
        <w:rPr>
          <w:rStyle w:val="140pt"/>
          <w:sz w:val="24"/>
          <w:szCs w:val="24"/>
        </w:rPr>
        <w:t>соответствии с ГОСТ 7.1-2003,</w:t>
      </w:r>
      <w:r w:rsidR="007D6764" w:rsidRPr="007D6764">
        <w:rPr>
          <w:rStyle w:val="140pt"/>
          <w:sz w:val="24"/>
          <w:szCs w:val="24"/>
        </w:rPr>
        <w:t xml:space="preserve"> 12 кегль,</w:t>
      </w:r>
      <w:r w:rsidRPr="007D6764">
        <w:rPr>
          <w:rStyle w:val="140pt"/>
          <w:sz w:val="24"/>
          <w:szCs w:val="24"/>
        </w:rPr>
        <w:t xml:space="preserve"> </w:t>
      </w:r>
      <w:r w:rsidR="00DF2CAD">
        <w:rPr>
          <w:rStyle w:val="140pt"/>
          <w:sz w:val="24"/>
          <w:szCs w:val="24"/>
        </w:rPr>
        <w:t>межстрочный интервал -</w:t>
      </w:r>
      <w:r w:rsidR="007D6764" w:rsidRPr="007D6764">
        <w:rPr>
          <w:rStyle w:val="140pt"/>
          <w:sz w:val="24"/>
          <w:szCs w:val="24"/>
        </w:rPr>
        <w:t>1,0.</w:t>
      </w:r>
      <w:r w:rsidRPr="007D6764">
        <w:rPr>
          <w:rStyle w:val="140pt"/>
          <w:sz w:val="24"/>
          <w:szCs w:val="24"/>
        </w:rPr>
        <w:t xml:space="preserve"> </w:t>
      </w:r>
    </w:p>
    <w:p w14:paraId="488A58AB" w14:textId="77777777"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</w:p>
    <w:p w14:paraId="7E7876C1" w14:textId="77777777"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Благодарност</w:t>
      </w:r>
      <w:proofErr w:type="gramStart"/>
      <w:r w:rsidRPr="00C95A39">
        <w:rPr>
          <w:rStyle w:val="140pt"/>
          <w:sz w:val="24"/>
          <w:szCs w:val="24"/>
        </w:rPr>
        <w:t>ь(</w:t>
      </w:r>
      <w:proofErr w:type="gramEnd"/>
      <w:r w:rsidRPr="00C95A39">
        <w:rPr>
          <w:rStyle w:val="140pt"/>
          <w:sz w:val="24"/>
          <w:szCs w:val="24"/>
        </w:rPr>
        <w:t xml:space="preserve">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14:paraId="6E70B3C2" w14:textId="77777777"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9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Оформление графиков и таблиц согласно стандарту (ГОСТ 7.1-2003).</w:t>
      </w:r>
    </w:p>
    <w:p w14:paraId="74AD1E2C" w14:textId="77777777" w:rsidR="00991B63" w:rsidRDefault="00991B63" w:rsidP="005078A9">
      <w:pPr>
        <w:jc w:val="center"/>
        <w:rPr>
          <w:b/>
          <w:bCs/>
        </w:rPr>
      </w:pPr>
    </w:p>
    <w:p w14:paraId="306B7233" w14:textId="77777777" w:rsidR="00754A49" w:rsidRDefault="00754A49" w:rsidP="00754A49">
      <w:pPr>
        <w:pStyle w:val="Default"/>
        <w:ind w:firstLine="709"/>
      </w:pPr>
    </w:p>
    <w:p w14:paraId="2508DDE1" w14:textId="77777777" w:rsidR="008E3277" w:rsidRDefault="008E3277" w:rsidP="00754A49">
      <w:pPr>
        <w:pStyle w:val="Default"/>
        <w:ind w:firstLine="709"/>
      </w:pPr>
    </w:p>
    <w:p w14:paraId="6034C1ED" w14:textId="77777777" w:rsidR="008E3277" w:rsidRDefault="008E3277" w:rsidP="00754A49">
      <w:pPr>
        <w:pStyle w:val="Default"/>
        <w:ind w:firstLine="709"/>
      </w:pPr>
    </w:p>
    <w:p w14:paraId="63007BFC" w14:textId="77777777" w:rsidR="008E3277" w:rsidRDefault="008E3277" w:rsidP="00754A49">
      <w:pPr>
        <w:pStyle w:val="Default"/>
        <w:ind w:firstLine="709"/>
      </w:pPr>
    </w:p>
    <w:p w14:paraId="24A1590D" w14:textId="77777777" w:rsidR="008E3277" w:rsidRDefault="008E3277" w:rsidP="00754A49">
      <w:pPr>
        <w:pStyle w:val="Default"/>
        <w:ind w:firstLine="709"/>
      </w:pPr>
    </w:p>
    <w:p w14:paraId="5CE20DC7" w14:textId="77777777" w:rsidR="008E3277" w:rsidRDefault="008E3277" w:rsidP="00754A49">
      <w:pPr>
        <w:pStyle w:val="Default"/>
        <w:ind w:firstLine="709"/>
      </w:pPr>
    </w:p>
    <w:p w14:paraId="67378520" w14:textId="77777777" w:rsidR="008E3277" w:rsidRDefault="008E3277" w:rsidP="00754A49">
      <w:pPr>
        <w:pStyle w:val="Default"/>
        <w:ind w:firstLine="709"/>
      </w:pPr>
    </w:p>
    <w:p w14:paraId="57FB03CD" w14:textId="77777777"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lastRenderedPageBreak/>
        <w:t>Пример оформления</w:t>
      </w:r>
      <w:r w:rsidR="008F14CB">
        <w:rPr>
          <w:b/>
          <w:i/>
          <w:sz w:val="28"/>
          <w:szCs w:val="28"/>
        </w:rPr>
        <w:t>:</w:t>
      </w:r>
    </w:p>
    <w:p w14:paraId="4452E940" w14:textId="77777777" w:rsidR="00611845" w:rsidRPr="003B6507" w:rsidRDefault="00611845" w:rsidP="00611845">
      <w:pPr>
        <w:jc w:val="both"/>
        <w:rPr>
          <w:b/>
          <w:sz w:val="28"/>
          <w:szCs w:val="28"/>
        </w:rPr>
      </w:pPr>
      <w:r w:rsidRPr="003B6507">
        <w:rPr>
          <w:b/>
        </w:rPr>
        <w:t>УДК 621.3.07</w:t>
      </w:r>
    </w:p>
    <w:p w14:paraId="3BCB0947" w14:textId="77777777" w:rsidR="00611845" w:rsidRPr="003B6507" w:rsidRDefault="00611845" w:rsidP="00611845">
      <w:pPr>
        <w:ind w:firstLine="709"/>
        <w:jc w:val="center"/>
        <w:rPr>
          <w:b/>
          <w:sz w:val="28"/>
          <w:szCs w:val="28"/>
        </w:rPr>
      </w:pPr>
      <w:r w:rsidRPr="003B6507">
        <w:rPr>
          <w:b/>
          <w:sz w:val="28"/>
          <w:szCs w:val="28"/>
        </w:rPr>
        <w:t>ВЛИЯНИЕ КОНСТРУКЦИИ АСИНХРОННОГО ДВИГАТЕЛЯ НА ЕГО ЭФФЕКТИВНОСТЬ И ПРОИЗВОДИТЕЛЬНОСТЬ</w:t>
      </w:r>
    </w:p>
    <w:p w14:paraId="772FB824" w14:textId="77777777" w:rsidR="00611845" w:rsidRPr="003B6507" w:rsidRDefault="00611845" w:rsidP="00611845">
      <w:pPr>
        <w:ind w:firstLine="709"/>
        <w:jc w:val="center"/>
        <w:rPr>
          <w:b/>
          <w:sz w:val="28"/>
          <w:szCs w:val="28"/>
        </w:rPr>
      </w:pPr>
    </w:p>
    <w:p w14:paraId="3F620F87" w14:textId="2A3DD838" w:rsidR="00611845" w:rsidRPr="003B6507" w:rsidRDefault="00611845" w:rsidP="00611845">
      <w:pPr>
        <w:ind w:firstLine="709"/>
        <w:jc w:val="center"/>
        <w:rPr>
          <w:b/>
        </w:rPr>
      </w:pPr>
      <w:bookmarkStart w:id="0" w:name="_GoBack"/>
      <w:bookmarkEnd w:id="0"/>
      <w:r w:rsidRPr="003B6507">
        <w:rPr>
          <w:b/>
        </w:rPr>
        <w:t>Макаревич А.А.</w:t>
      </w:r>
      <w:r>
        <w:rPr>
          <w:b/>
        </w:rPr>
        <w:t xml:space="preserve">, </w:t>
      </w:r>
      <w:r w:rsidRPr="003B6507">
        <w:rPr>
          <w:b/>
        </w:rPr>
        <w:t>Прудников А.Ю.</w:t>
      </w:r>
    </w:p>
    <w:p w14:paraId="2FFA7C32" w14:textId="77777777" w:rsidR="00611845" w:rsidRPr="003B6507" w:rsidRDefault="00611845" w:rsidP="00611845">
      <w:pPr>
        <w:ind w:firstLine="709"/>
        <w:jc w:val="center"/>
      </w:pPr>
      <w:r w:rsidRPr="003B6507">
        <w:t xml:space="preserve">ФГБОУ </w:t>
      </w:r>
      <w:proofErr w:type="gramStart"/>
      <w:r w:rsidRPr="003B6507">
        <w:t>ВО</w:t>
      </w:r>
      <w:proofErr w:type="gramEnd"/>
      <w:r w:rsidRPr="003B6507">
        <w:t xml:space="preserve"> Иркутский ГАУ, </w:t>
      </w:r>
    </w:p>
    <w:p w14:paraId="377B4EF3" w14:textId="77777777" w:rsidR="00611845" w:rsidRPr="003B6507" w:rsidRDefault="00611845" w:rsidP="00611845">
      <w:pPr>
        <w:ind w:firstLine="709"/>
        <w:jc w:val="center"/>
        <w:rPr>
          <w:i/>
        </w:rPr>
      </w:pPr>
      <w:r w:rsidRPr="003B6507">
        <w:rPr>
          <w:i/>
        </w:rPr>
        <w:t>п. Молодёжный, Иркутский район, Россия</w:t>
      </w:r>
    </w:p>
    <w:p w14:paraId="30AE0A85" w14:textId="0D7B0A9D" w:rsidR="00075151" w:rsidRPr="00E45B22" w:rsidRDefault="00075151" w:rsidP="00E45B22">
      <w:pPr>
        <w:jc w:val="center"/>
        <w:rPr>
          <w:i/>
        </w:rPr>
      </w:pPr>
    </w:p>
    <w:p w14:paraId="0BCAF548" w14:textId="621DE2E4" w:rsidR="00991B63" w:rsidRPr="00611845" w:rsidRDefault="00611845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611845">
        <w:t>Асинхронный двигатель - один из наиболее распространенных типов электродвигателей в промышленности, сельском хозяйстве и бытовой технике. Асинхронные двигатели имеют ряд преимуществ, таких как простая конструкция, надежная работа, отсутствие щеточного узла и коллектора, длительный срок службы………</w:t>
      </w:r>
    </w:p>
    <w:p w14:paraId="654FC721" w14:textId="77777777" w:rsidR="008E3277" w:rsidRDefault="008E3277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14:paraId="40973540" w14:textId="77777777" w:rsidR="008130AF" w:rsidRDefault="00F567F0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14:paraId="03E2A02F" w14:textId="7E41FE2D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 w:rsidR="00611845" w:rsidRPr="003B6507">
        <w:rPr>
          <w:b/>
        </w:rPr>
        <w:t>Конструкция асинхронного двигателя</w:t>
      </w:r>
    </w:p>
    <w:p w14:paraId="2827ECF0" w14:textId="77777777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1EB98011" w14:textId="77777777" w:rsidR="008130AF" w:rsidRPr="00611845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611845">
        <w:t xml:space="preserve">Текст, текст, текст </w:t>
      </w:r>
    </w:p>
    <w:p w14:paraId="4D72CD96" w14:textId="77777777" w:rsidR="00C473AA" w:rsidRPr="00140497" w:rsidRDefault="00C473A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845E349" w14:textId="77777777" w:rsidR="00BB733E" w:rsidRPr="003D3EAD" w:rsidRDefault="00D11189" w:rsidP="00386E7A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Список литературы</w:t>
      </w:r>
    </w:p>
    <w:p w14:paraId="4292C8AD" w14:textId="77777777" w:rsidR="00611845" w:rsidRPr="003B6507" w:rsidRDefault="00611845" w:rsidP="00611845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222222"/>
          <w:shd w:val="clear" w:color="auto" w:fill="FFFFFF"/>
        </w:rPr>
      </w:pPr>
      <w:proofErr w:type="spellStart"/>
      <w:r w:rsidRPr="003B6507">
        <w:rPr>
          <w:i/>
          <w:iCs/>
          <w:color w:val="222222"/>
          <w:shd w:val="clear" w:color="auto" w:fill="FFFFFF"/>
        </w:rPr>
        <w:t>Боннет</w:t>
      </w:r>
      <w:proofErr w:type="spellEnd"/>
      <w:r w:rsidRPr="003B6507">
        <w:rPr>
          <w:i/>
          <w:iCs/>
          <w:color w:val="222222"/>
          <w:shd w:val="clear" w:color="auto" w:fill="FFFFFF"/>
        </w:rPr>
        <w:t>, В. В.</w:t>
      </w:r>
      <w:r w:rsidRPr="003B6507">
        <w:rPr>
          <w:color w:val="222222"/>
          <w:shd w:val="clear" w:color="auto" w:fill="FFFFFF"/>
        </w:rPr>
        <w:t xml:space="preserve"> Статистическая оценка </w:t>
      </w:r>
      <w:proofErr w:type="gramStart"/>
      <w:r w:rsidRPr="003B6507">
        <w:rPr>
          <w:color w:val="222222"/>
          <w:shd w:val="clear" w:color="auto" w:fill="FFFFFF"/>
        </w:rPr>
        <w:t>параметров изменения частоты вращения ротора</w:t>
      </w:r>
      <w:proofErr w:type="gramEnd"/>
      <w:r w:rsidRPr="003B6507">
        <w:rPr>
          <w:color w:val="222222"/>
          <w:shd w:val="clear" w:color="auto" w:fill="FFFFFF"/>
        </w:rPr>
        <w:t xml:space="preserve"> </w:t>
      </w:r>
      <w:proofErr w:type="spellStart"/>
      <w:r w:rsidRPr="003B6507">
        <w:rPr>
          <w:color w:val="222222"/>
          <w:shd w:val="clear" w:color="auto" w:fill="FFFFFF"/>
        </w:rPr>
        <w:t>асинхроннго</w:t>
      </w:r>
      <w:proofErr w:type="spellEnd"/>
      <w:r w:rsidRPr="003B6507">
        <w:rPr>
          <w:color w:val="222222"/>
          <w:shd w:val="clear" w:color="auto" w:fill="FFFFFF"/>
        </w:rPr>
        <w:t xml:space="preserve"> двигателя </w:t>
      </w:r>
      <w:r w:rsidRPr="003B6507">
        <w:rPr>
          <w:i/>
          <w:iCs/>
          <w:color w:val="222222"/>
          <w:shd w:val="clear" w:color="auto" w:fill="FFFFFF"/>
        </w:rPr>
        <w:t xml:space="preserve">/ В. В. </w:t>
      </w:r>
      <w:proofErr w:type="spellStart"/>
      <w:r w:rsidRPr="003B6507">
        <w:rPr>
          <w:i/>
          <w:iCs/>
          <w:color w:val="222222"/>
          <w:shd w:val="clear" w:color="auto" w:fill="FFFFFF"/>
        </w:rPr>
        <w:t>Боннет</w:t>
      </w:r>
      <w:proofErr w:type="spellEnd"/>
      <w:r w:rsidRPr="003B6507">
        <w:rPr>
          <w:i/>
          <w:iCs/>
          <w:color w:val="222222"/>
          <w:shd w:val="clear" w:color="auto" w:fill="FFFFFF"/>
        </w:rPr>
        <w:t>, А. Ю. Прудников</w:t>
      </w:r>
      <w:r w:rsidRPr="003B6507">
        <w:rPr>
          <w:color w:val="222222"/>
          <w:shd w:val="clear" w:color="auto" w:fill="FFFFFF"/>
        </w:rPr>
        <w:t xml:space="preserve"> // Вестник </w:t>
      </w:r>
      <w:proofErr w:type="spellStart"/>
      <w:r w:rsidRPr="003B6507">
        <w:rPr>
          <w:color w:val="222222"/>
          <w:shd w:val="clear" w:color="auto" w:fill="FFFFFF"/>
        </w:rPr>
        <w:t>ИрГСХА</w:t>
      </w:r>
      <w:proofErr w:type="spellEnd"/>
      <w:r w:rsidRPr="003B6507">
        <w:rPr>
          <w:color w:val="222222"/>
          <w:shd w:val="clear" w:color="auto" w:fill="FFFFFF"/>
        </w:rPr>
        <w:t xml:space="preserve">. – 2017. – № 80. – С. 125-130. </w:t>
      </w:r>
    </w:p>
    <w:p w14:paraId="1714AA41" w14:textId="77777777" w:rsidR="00611845" w:rsidRPr="003B6507" w:rsidRDefault="00611845" w:rsidP="00611845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222222"/>
          <w:shd w:val="clear" w:color="auto" w:fill="FFFFFF"/>
        </w:rPr>
      </w:pPr>
      <w:r w:rsidRPr="003B6507">
        <w:rPr>
          <w:i/>
          <w:iCs/>
          <w:color w:val="222222"/>
          <w:shd w:val="clear" w:color="auto" w:fill="FFFFFF"/>
        </w:rPr>
        <w:t>Гусейнов, Р. Т.</w:t>
      </w:r>
      <w:r w:rsidRPr="003B6507">
        <w:rPr>
          <w:color w:val="222222"/>
          <w:shd w:val="clear" w:color="auto" w:fill="FFFFFF"/>
        </w:rPr>
        <w:t xml:space="preserve"> Контроль состояния изоляции обмотки погружного электродвигателя / </w:t>
      </w:r>
      <w:r w:rsidRPr="003B6507">
        <w:rPr>
          <w:i/>
          <w:iCs/>
          <w:color w:val="222222"/>
          <w:shd w:val="clear" w:color="auto" w:fill="FFFFFF"/>
        </w:rPr>
        <w:t>Р. Т. Гусейнов, И. В. Новик, И. Б. Царев</w:t>
      </w:r>
      <w:r w:rsidRPr="003B6507">
        <w:rPr>
          <w:color w:val="222222"/>
          <w:shd w:val="clear" w:color="auto" w:fill="FFFFFF"/>
        </w:rPr>
        <w:t xml:space="preserve"> // Актуальные проблемы энергетики АПК</w:t>
      </w:r>
      <w:proofErr w:type="gramStart"/>
      <w:r w:rsidRPr="003B6507">
        <w:rPr>
          <w:color w:val="222222"/>
          <w:shd w:val="clear" w:color="auto" w:fill="FFFFFF"/>
        </w:rPr>
        <w:t xml:space="preserve"> :</w:t>
      </w:r>
      <w:proofErr w:type="gramEnd"/>
      <w:r w:rsidRPr="003B6507">
        <w:rPr>
          <w:color w:val="222222"/>
          <w:shd w:val="clear" w:color="auto" w:fill="FFFFFF"/>
        </w:rPr>
        <w:t xml:space="preserve"> Материалы XIII Национальной научно-практической конференции с международным участием, Саратов, 29–30 апреля 2022 года. – Саратов: </w:t>
      </w:r>
      <w:proofErr w:type="spellStart"/>
      <w:r w:rsidRPr="003B6507">
        <w:rPr>
          <w:color w:val="222222"/>
          <w:shd w:val="clear" w:color="auto" w:fill="FFFFFF"/>
        </w:rPr>
        <w:t>Амирит</w:t>
      </w:r>
      <w:proofErr w:type="spellEnd"/>
      <w:r w:rsidRPr="003B6507">
        <w:rPr>
          <w:color w:val="222222"/>
          <w:shd w:val="clear" w:color="auto" w:fill="FFFFFF"/>
        </w:rPr>
        <w:t xml:space="preserve">, 2022. – С. 37-40. </w:t>
      </w:r>
    </w:p>
    <w:p w14:paraId="0ED44A3F" w14:textId="77777777" w:rsidR="00611845" w:rsidRPr="003B6507" w:rsidRDefault="00611845" w:rsidP="00611845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222222"/>
          <w:shd w:val="clear" w:color="auto" w:fill="FFFFFF"/>
        </w:rPr>
      </w:pPr>
      <w:r w:rsidRPr="003B6507">
        <w:rPr>
          <w:i/>
          <w:iCs/>
          <w:color w:val="222222"/>
          <w:shd w:val="clear" w:color="auto" w:fill="FFFFFF"/>
        </w:rPr>
        <w:t>Ерошенко, Г. П.</w:t>
      </w:r>
      <w:r w:rsidRPr="003B6507">
        <w:rPr>
          <w:color w:val="222222"/>
          <w:shd w:val="clear" w:color="auto" w:fill="FFFFFF"/>
        </w:rPr>
        <w:t xml:space="preserve"> Особенности работы электропривода при случайном характере внешних воздействий / </w:t>
      </w:r>
      <w:r w:rsidRPr="003B6507">
        <w:rPr>
          <w:i/>
          <w:iCs/>
          <w:color w:val="222222"/>
          <w:shd w:val="clear" w:color="auto" w:fill="FFFFFF"/>
        </w:rPr>
        <w:t>Г. П. Ерошенко, С. М. Бакиров</w:t>
      </w:r>
      <w:r w:rsidRPr="003B6507">
        <w:rPr>
          <w:color w:val="222222"/>
          <w:shd w:val="clear" w:color="auto" w:fill="FFFFFF"/>
        </w:rPr>
        <w:t xml:space="preserve"> // Аграрный научный журнал. - 2015. - № 7. - С. 45-47. </w:t>
      </w:r>
    </w:p>
    <w:p w14:paraId="504F7526" w14:textId="77777777" w:rsidR="00611845" w:rsidRPr="003B6507" w:rsidRDefault="00611845" w:rsidP="00611845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222222"/>
          <w:shd w:val="clear" w:color="auto" w:fill="FFFFFF"/>
        </w:rPr>
      </w:pPr>
      <w:r w:rsidRPr="003B6507">
        <w:rPr>
          <w:iCs/>
          <w:color w:val="222222"/>
          <w:shd w:val="clear" w:color="auto" w:fill="FFFFFF"/>
        </w:rPr>
        <w:t xml:space="preserve">Проблемы создания мощных </w:t>
      </w:r>
      <w:proofErr w:type="spellStart"/>
      <w:r w:rsidRPr="003B6507">
        <w:rPr>
          <w:iCs/>
          <w:color w:val="222222"/>
          <w:shd w:val="clear" w:color="auto" w:fill="FFFFFF"/>
        </w:rPr>
        <w:t>четырехполюсных</w:t>
      </w:r>
      <w:proofErr w:type="spellEnd"/>
      <w:r w:rsidRPr="003B6507">
        <w:rPr>
          <w:iCs/>
          <w:color w:val="222222"/>
          <w:shd w:val="clear" w:color="auto" w:fill="FFFFFF"/>
        </w:rPr>
        <w:t xml:space="preserve"> асинхронных двигателей</w:t>
      </w:r>
      <w:r w:rsidRPr="003B6507">
        <w:rPr>
          <w:i/>
          <w:color w:val="222222"/>
          <w:shd w:val="clear" w:color="auto" w:fill="FFFFFF"/>
        </w:rPr>
        <w:t xml:space="preserve"> / Н. В. Корчагин, А. И. Степанов, И. З. Богуславский [и др.] //</w:t>
      </w:r>
      <w:r w:rsidRPr="003B6507">
        <w:rPr>
          <w:iCs/>
          <w:color w:val="222222"/>
          <w:shd w:val="clear" w:color="auto" w:fill="FFFFFF"/>
        </w:rPr>
        <w:t xml:space="preserve"> Электротехника. – 2008. – № 4. – С. 16a-21.</w:t>
      </w:r>
      <w:r w:rsidRPr="003B6507">
        <w:rPr>
          <w:i/>
          <w:color w:val="222222"/>
          <w:shd w:val="clear" w:color="auto" w:fill="FFFFFF"/>
        </w:rPr>
        <w:t xml:space="preserve"> </w:t>
      </w:r>
    </w:p>
    <w:p w14:paraId="134E01B5" w14:textId="77777777" w:rsidR="00611845" w:rsidRPr="003B6507" w:rsidRDefault="00611845" w:rsidP="00611845">
      <w:pPr>
        <w:pStyle w:val="af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222222"/>
          <w:shd w:val="clear" w:color="auto" w:fill="FFFFFF"/>
        </w:rPr>
      </w:pPr>
      <w:r w:rsidRPr="003B6507">
        <w:rPr>
          <w:color w:val="222222"/>
          <w:shd w:val="clear" w:color="auto" w:fill="FFFFFF"/>
        </w:rPr>
        <w:t xml:space="preserve">Разработка специальных конструктивных исполнений частотно регулируемых асинхронных электродвигателей / </w:t>
      </w:r>
      <w:r w:rsidRPr="003B6507">
        <w:rPr>
          <w:i/>
          <w:iCs/>
          <w:color w:val="222222"/>
          <w:shd w:val="clear" w:color="auto" w:fill="FFFFFF"/>
        </w:rPr>
        <w:t>А. В. Вершинин, М. С. Драгомиров, А. М. Зайцев, О. В. Кругликов</w:t>
      </w:r>
      <w:r w:rsidRPr="003B6507">
        <w:rPr>
          <w:color w:val="222222"/>
          <w:shd w:val="clear" w:color="auto" w:fill="FFFFFF"/>
        </w:rPr>
        <w:t xml:space="preserve"> // Электротехника. – 2008. – № 11. – С. 46-49. </w:t>
      </w:r>
    </w:p>
    <w:p w14:paraId="475B71AC" w14:textId="723982FE" w:rsidR="00D11189" w:rsidRPr="00611845" w:rsidRDefault="00D11189" w:rsidP="00611845">
      <w:pPr>
        <w:tabs>
          <w:tab w:val="left" w:pos="142"/>
          <w:tab w:val="left" w:pos="567"/>
          <w:tab w:val="left" w:pos="851"/>
        </w:tabs>
        <w:jc w:val="both"/>
        <w:rPr>
          <w:spacing w:val="-4"/>
        </w:rPr>
      </w:pPr>
    </w:p>
    <w:sectPr w:rsidR="00D11189" w:rsidRPr="00611845" w:rsidSect="00820241">
      <w:headerReference w:type="even" r:id="rId12"/>
      <w:footerReference w:type="even" r:id="rId13"/>
      <w:footerReference w:type="default" r:id="rId14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FCB9D" w14:textId="77777777" w:rsidR="00A452B4" w:rsidRDefault="00A452B4" w:rsidP="00125153">
      <w:r>
        <w:separator/>
      </w:r>
    </w:p>
  </w:endnote>
  <w:endnote w:type="continuationSeparator" w:id="0">
    <w:p w14:paraId="1FA463C7" w14:textId="77777777" w:rsidR="00A452B4" w:rsidRDefault="00A452B4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0955E" w14:textId="77777777" w:rsidR="00820241" w:rsidRDefault="003325A9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4F206C" w14:textId="77777777" w:rsidR="00820241" w:rsidRDefault="00820241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FE200" w14:textId="77777777" w:rsidR="009439D9" w:rsidRDefault="0087126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6A26">
      <w:rPr>
        <w:noProof/>
      </w:rPr>
      <w:t>3</w:t>
    </w:r>
    <w:r>
      <w:rPr>
        <w:noProof/>
      </w:rPr>
      <w:fldChar w:fldCharType="end"/>
    </w:r>
  </w:p>
  <w:p w14:paraId="03EDC251" w14:textId="77777777" w:rsidR="00820241" w:rsidRDefault="00820241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ADD27" w14:textId="77777777" w:rsidR="00A452B4" w:rsidRDefault="00A452B4" w:rsidP="00125153">
      <w:r>
        <w:separator/>
      </w:r>
    </w:p>
  </w:footnote>
  <w:footnote w:type="continuationSeparator" w:id="0">
    <w:p w14:paraId="1A1CF951" w14:textId="77777777" w:rsidR="00A452B4" w:rsidRDefault="00A452B4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8E65" w14:textId="77777777" w:rsidR="00820241" w:rsidRDefault="003325A9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32A749" w14:textId="77777777" w:rsidR="00820241" w:rsidRDefault="00820241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1E3177"/>
    <w:multiLevelType w:val="hybridMultilevel"/>
    <w:tmpl w:val="CB02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3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13"/>
  </w:num>
  <w:num w:numId="6">
    <w:abstractNumId w:val="0"/>
  </w:num>
  <w:num w:numId="7">
    <w:abstractNumId w:val="10"/>
  </w:num>
  <w:num w:numId="8">
    <w:abstractNumId w:val="7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1"/>
  </w:num>
  <w:num w:numId="13">
    <w:abstractNumId w:val="5"/>
  </w:num>
  <w:num w:numId="14">
    <w:abstractNumId w:val="3"/>
  </w:num>
  <w:num w:numId="15">
    <w:abstractNumId w:val="15"/>
  </w:num>
  <w:num w:numId="16">
    <w:abstractNumId w:val="8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A"/>
    <w:rsid w:val="00004A4A"/>
    <w:rsid w:val="00005FA6"/>
    <w:rsid w:val="000109CF"/>
    <w:rsid w:val="00011586"/>
    <w:rsid w:val="0002035D"/>
    <w:rsid w:val="00044FA6"/>
    <w:rsid w:val="0005265D"/>
    <w:rsid w:val="000635AA"/>
    <w:rsid w:val="00063F14"/>
    <w:rsid w:val="00065A73"/>
    <w:rsid w:val="00066AA3"/>
    <w:rsid w:val="000747D4"/>
    <w:rsid w:val="00075151"/>
    <w:rsid w:val="00081CFA"/>
    <w:rsid w:val="00082CE9"/>
    <w:rsid w:val="000976B6"/>
    <w:rsid w:val="000A1F6E"/>
    <w:rsid w:val="000A1FA5"/>
    <w:rsid w:val="000A5B6C"/>
    <w:rsid w:val="000B5B93"/>
    <w:rsid w:val="000D1B69"/>
    <w:rsid w:val="000D3303"/>
    <w:rsid w:val="000E13EB"/>
    <w:rsid w:val="000E3970"/>
    <w:rsid w:val="000E76CE"/>
    <w:rsid w:val="00101BF4"/>
    <w:rsid w:val="001022DF"/>
    <w:rsid w:val="00102D52"/>
    <w:rsid w:val="00113E46"/>
    <w:rsid w:val="00125153"/>
    <w:rsid w:val="00136A4E"/>
    <w:rsid w:val="00140497"/>
    <w:rsid w:val="001532D3"/>
    <w:rsid w:val="00154C31"/>
    <w:rsid w:val="001716A8"/>
    <w:rsid w:val="001745E6"/>
    <w:rsid w:val="00180536"/>
    <w:rsid w:val="0019018D"/>
    <w:rsid w:val="001A0F2B"/>
    <w:rsid w:val="001B7818"/>
    <w:rsid w:val="001C16E0"/>
    <w:rsid w:val="001C1BD6"/>
    <w:rsid w:val="001C1C3E"/>
    <w:rsid w:val="001C5FEF"/>
    <w:rsid w:val="001C725B"/>
    <w:rsid w:val="001E3904"/>
    <w:rsid w:val="001E3F13"/>
    <w:rsid w:val="001F214B"/>
    <w:rsid w:val="001F21E8"/>
    <w:rsid w:val="001F3AB4"/>
    <w:rsid w:val="00201835"/>
    <w:rsid w:val="0020269D"/>
    <w:rsid w:val="00202DA9"/>
    <w:rsid w:val="002258E9"/>
    <w:rsid w:val="00233597"/>
    <w:rsid w:val="00245FFA"/>
    <w:rsid w:val="002620B7"/>
    <w:rsid w:val="0026440F"/>
    <w:rsid w:val="002647A1"/>
    <w:rsid w:val="00276C38"/>
    <w:rsid w:val="002938B3"/>
    <w:rsid w:val="002A1239"/>
    <w:rsid w:val="002A3996"/>
    <w:rsid w:val="002A6B72"/>
    <w:rsid w:val="002C164E"/>
    <w:rsid w:val="002C41A1"/>
    <w:rsid w:val="002C6903"/>
    <w:rsid w:val="002D0D7E"/>
    <w:rsid w:val="002E7176"/>
    <w:rsid w:val="0030563B"/>
    <w:rsid w:val="0030736E"/>
    <w:rsid w:val="0033215C"/>
    <w:rsid w:val="003325A9"/>
    <w:rsid w:val="00343338"/>
    <w:rsid w:val="0034573B"/>
    <w:rsid w:val="00353251"/>
    <w:rsid w:val="00357AA4"/>
    <w:rsid w:val="00371F90"/>
    <w:rsid w:val="0037468A"/>
    <w:rsid w:val="00382C64"/>
    <w:rsid w:val="00386E7A"/>
    <w:rsid w:val="0038720C"/>
    <w:rsid w:val="003924D3"/>
    <w:rsid w:val="0039252A"/>
    <w:rsid w:val="003944F9"/>
    <w:rsid w:val="003952D9"/>
    <w:rsid w:val="0039580C"/>
    <w:rsid w:val="003A537F"/>
    <w:rsid w:val="003A79DE"/>
    <w:rsid w:val="003D30E6"/>
    <w:rsid w:val="003D674E"/>
    <w:rsid w:val="003E533D"/>
    <w:rsid w:val="003F145A"/>
    <w:rsid w:val="003F2D4A"/>
    <w:rsid w:val="00401BFB"/>
    <w:rsid w:val="004042CA"/>
    <w:rsid w:val="00413C33"/>
    <w:rsid w:val="004271EE"/>
    <w:rsid w:val="0043751D"/>
    <w:rsid w:val="004465F6"/>
    <w:rsid w:val="00451CAC"/>
    <w:rsid w:val="004621D4"/>
    <w:rsid w:val="00476F32"/>
    <w:rsid w:val="00482002"/>
    <w:rsid w:val="00494826"/>
    <w:rsid w:val="004B5397"/>
    <w:rsid w:val="004E33B9"/>
    <w:rsid w:val="004E362E"/>
    <w:rsid w:val="004F5AA6"/>
    <w:rsid w:val="00500995"/>
    <w:rsid w:val="00501F99"/>
    <w:rsid w:val="00502A62"/>
    <w:rsid w:val="00504DB5"/>
    <w:rsid w:val="00506A2C"/>
    <w:rsid w:val="005078A9"/>
    <w:rsid w:val="00511E5B"/>
    <w:rsid w:val="0051632A"/>
    <w:rsid w:val="00524CE4"/>
    <w:rsid w:val="00526106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91ACD"/>
    <w:rsid w:val="005A335E"/>
    <w:rsid w:val="005A53CF"/>
    <w:rsid w:val="005A6F38"/>
    <w:rsid w:val="005B1193"/>
    <w:rsid w:val="005B16A7"/>
    <w:rsid w:val="005B2EBC"/>
    <w:rsid w:val="005B7389"/>
    <w:rsid w:val="005C6B4A"/>
    <w:rsid w:val="005C7C95"/>
    <w:rsid w:val="005D105B"/>
    <w:rsid w:val="005D4155"/>
    <w:rsid w:val="005D6F0E"/>
    <w:rsid w:val="005E2B87"/>
    <w:rsid w:val="005E6A2E"/>
    <w:rsid w:val="005E77A0"/>
    <w:rsid w:val="005F37C4"/>
    <w:rsid w:val="0060031A"/>
    <w:rsid w:val="00602B2D"/>
    <w:rsid w:val="00606F2D"/>
    <w:rsid w:val="00611845"/>
    <w:rsid w:val="00623752"/>
    <w:rsid w:val="00623EAE"/>
    <w:rsid w:val="0062437E"/>
    <w:rsid w:val="0062486B"/>
    <w:rsid w:val="00627159"/>
    <w:rsid w:val="006336D3"/>
    <w:rsid w:val="00641F85"/>
    <w:rsid w:val="0064443A"/>
    <w:rsid w:val="006658AB"/>
    <w:rsid w:val="00681597"/>
    <w:rsid w:val="00682185"/>
    <w:rsid w:val="00690E05"/>
    <w:rsid w:val="00694905"/>
    <w:rsid w:val="006A44F3"/>
    <w:rsid w:val="006B2431"/>
    <w:rsid w:val="006B547D"/>
    <w:rsid w:val="006C21BF"/>
    <w:rsid w:val="006D3ACF"/>
    <w:rsid w:val="006E01C8"/>
    <w:rsid w:val="006E4048"/>
    <w:rsid w:val="00713435"/>
    <w:rsid w:val="00714126"/>
    <w:rsid w:val="00716959"/>
    <w:rsid w:val="00722D85"/>
    <w:rsid w:val="0072365A"/>
    <w:rsid w:val="00730556"/>
    <w:rsid w:val="007366CF"/>
    <w:rsid w:val="00741D49"/>
    <w:rsid w:val="00752D8A"/>
    <w:rsid w:val="00754A49"/>
    <w:rsid w:val="0076566D"/>
    <w:rsid w:val="00780E61"/>
    <w:rsid w:val="0078626B"/>
    <w:rsid w:val="007A49BC"/>
    <w:rsid w:val="007A5EFB"/>
    <w:rsid w:val="007A65C0"/>
    <w:rsid w:val="007C15BD"/>
    <w:rsid w:val="007C507B"/>
    <w:rsid w:val="007C5839"/>
    <w:rsid w:val="007C6715"/>
    <w:rsid w:val="007D6764"/>
    <w:rsid w:val="00811580"/>
    <w:rsid w:val="008130AF"/>
    <w:rsid w:val="00813F31"/>
    <w:rsid w:val="00820241"/>
    <w:rsid w:val="00830504"/>
    <w:rsid w:val="008541AB"/>
    <w:rsid w:val="00861449"/>
    <w:rsid w:val="00865D80"/>
    <w:rsid w:val="00871262"/>
    <w:rsid w:val="00877751"/>
    <w:rsid w:val="00886A1E"/>
    <w:rsid w:val="00892CB5"/>
    <w:rsid w:val="00893626"/>
    <w:rsid w:val="00896BC6"/>
    <w:rsid w:val="008A19C5"/>
    <w:rsid w:val="008A6C8C"/>
    <w:rsid w:val="008B2A4C"/>
    <w:rsid w:val="008B71D2"/>
    <w:rsid w:val="008D43FA"/>
    <w:rsid w:val="008D4CEC"/>
    <w:rsid w:val="008D6ECF"/>
    <w:rsid w:val="008E3277"/>
    <w:rsid w:val="008E3A0A"/>
    <w:rsid w:val="008F14CB"/>
    <w:rsid w:val="00905AC4"/>
    <w:rsid w:val="009117C1"/>
    <w:rsid w:val="00911E99"/>
    <w:rsid w:val="009146A0"/>
    <w:rsid w:val="00931090"/>
    <w:rsid w:val="00935EE8"/>
    <w:rsid w:val="009439D9"/>
    <w:rsid w:val="00953DC2"/>
    <w:rsid w:val="009543EB"/>
    <w:rsid w:val="009612B2"/>
    <w:rsid w:val="00961565"/>
    <w:rsid w:val="009736A4"/>
    <w:rsid w:val="00984F9C"/>
    <w:rsid w:val="00991B63"/>
    <w:rsid w:val="00993F4D"/>
    <w:rsid w:val="00997384"/>
    <w:rsid w:val="00997A5A"/>
    <w:rsid w:val="009A6CF8"/>
    <w:rsid w:val="009B1D13"/>
    <w:rsid w:val="009B42A0"/>
    <w:rsid w:val="009D3680"/>
    <w:rsid w:val="00A16CFA"/>
    <w:rsid w:val="00A31B1F"/>
    <w:rsid w:val="00A32613"/>
    <w:rsid w:val="00A37C97"/>
    <w:rsid w:val="00A41429"/>
    <w:rsid w:val="00A438B0"/>
    <w:rsid w:val="00A452B4"/>
    <w:rsid w:val="00A45B61"/>
    <w:rsid w:val="00A47221"/>
    <w:rsid w:val="00A47FDE"/>
    <w:rsid w:val="00A52723"/>
    <w:rsid w:val="00A67A46"/>
    <w:rsid w:val="00A71253"/>
    <w:rsid w:val="00A7640A"/>
    <w:rsid w:val="00A77858"/>
    <w:rsid w:val="00A941F3"/>
    <w:rsid w:val="00A9791B"/>
    <w:rsid w:val="00AA4162"/>
    <w:rsid w:val="00AA7CFB"/>
    <w:rsid w:val="00AB727E"/>
    <w:rsid w:val="00AD414B"/>
    <w:rsid w:val="00AD4DAA"/>
    <w:rsid w:val="00AE00D9"/>
    <w:rsid w:val="00AE0F75"/>
    <w:rsid w:val="00AE1192"/>
    <w:rsid w:val="00AE471C"/>
    <w:rsid w:val="00B02678"/>
    <w:rsid w:val="00B14967"/>
    <w:rsid w:val="00B43E4E"/>
    <w:rsid w:val="00B815B4"/>
    <w:rsid w:val="00B9065C"/>
    <w:rsid w:val="00B94942"/>
    <w:rsid w:val="00B9599C"/>
    <w:rsid w:val="00BA347F"/>
    <w:rsid w:val="00BA6AB2"/>
    <w:rsid w:val="00BB014B"/>
    <w:rsid w:val="00BB733E"/>
    <w:rsid w:val="00BC144D"/>
    <w:rsid w:val="00BC6160"/>
    <w:rsid w:val="00BC6A26"/>
    <w:rsid w:val="00BD1609"/>
    <w:rsid w:val="00BE4932"/>
    <w:rsid w:val="00BF5AF4"/>
    <w:rsid w:val="00C246E9"/>
    <w:rsid w:val="00C24FA4"/>
    <w:rsid w:val="00C32550"/>
    <w:rsid w:val="00C325AA"/>
    <w:rsid w:val="00C36B86"/>
    <w:rsid w:val="00C473AA"/>
    <w:rsid w:val="00C5325F"/>
    <w:rsid w:val="00C539F6"/>
    <w:rsid w:val="00C55976"/>
    <w:rsid w:val="00C579FA"/>
    <w:rsid w:val="00C70CAA"/>
    <w:rsid w:val="00C70D6C"/>
    <w:rsid w:val="00C95A39"/>
    <w:rsid w:val="00CA18EA"/>
    <w:rsid w:val="00CA371F"/>
    <w:rsid w:val="00CA7D56"/>
    <w:rsid w:val="00CB6F00"/>
    <w:rsid w:val="00CC7AAD"/>
    <w:rsid w:val="00CE364C"/>
    <w:rsid w:val="00CE65EA"/>
    <w:rsid w:val="00CF4A0B"/>
    <w:rsid w:val="00D02621"/>
    <w:rsid w:val="00D11189"/>
    <w:rsid w:val="00D1231B"/>
    <w:rsid w:val="00D16FF9"/>
    <w:rsid w:val="00D25E82"/>
    <w:rsid w:val="00D27884"/>
    <w:rsid w:val="00D44D55"/>
    <w:rsid w:val="00D64F01"/>
    <w:rsid w:val="00D73A99"/>
    <w:rsid w:val="00D81AA2"/>
    <w:rsid w:val="00D8348A"/>
    <w:rsid w:val="00D915B4"/>
    <w:rsid w:val="00D91DA3"/>
    <w:rsid w:val="00D95198"/>
    <w:rsid w:val="00DD16CA"/>
    <w:rsid w:val="00DF2CAD"/>
    <w:rsid w:val="00DF34E5"/>
    <w:rsid w:val="00E00F7B"/>
    <w:rsid w:val="00E11E14"/>
    <w:rsid w:val="00E13A46"/>
    <w:rsid w:val="00E15608"/>
    <w:rsid w:val="00E170D3"/>
    <w:rsid w:val="00E24511"/>
    <w:rsid w:val="00E31493"/>
    <w:rsid w:val="00E34FB1"/>
    <w:rsid w:val="00E4201D"/>
    <w:rsid w:val="00E45B22"/>
    <w:rsid w:val="00E55AE9"/>
    <w:rsid w:val="00E567C3"/>
    <w:rsid w:val="00E61BBD"/>
    <w:rsid w:val="00E71E2F"/>
    <w:rsid w:val="00E9064A"/>
    <w:rsid w:val="00E974E8"/>
    <w:rsid w:val="00EB522F"/>
    <w:rsid w:val="00EE4BDB"/>
    <w:rsid w:val="00EF08D8"/>
    <w:rsid w:val="00F17727"/>
    <w:rsid w:val="00F23877"/>
    <w:rsid w:val="00F334D8"/>
    <w:rsid w:val="00F4154D"/>
    <w:rsid w:val="00F43D79"/>
    <w:rsid w:val="00F46C12"/>
    <w:rsid w:val="00F51636"/>
    <w:rsid w:val="00F567F0"/>
    <w:rsid w:val="00F81E14"/>
    <w:rsid w:val="00F8624A"/>
    <w:rsid w:val="00FA5E0B"/>
    <w:rsid w:val="00FB133E"/>
    <w:rsid w:val="00FB3882"/>
    <w:rsid w:val="00FB4176"/>
    <w:rsid w:val="00FC38A8"/>
    <w:rsid w:val="00FC5B7D"/>
    <w:rsid w:val="00FD1060"/>
    <w:rsid w:val="00FE31A2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C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991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99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E51D7-BD59-4898-8CD6-D9B9B774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7153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Лифантьева-НА</dc:creator>
  <cp:lastModifiedBy>Дмитрий Иванович Иляшевич</cp:lastModifiedBy>
  <cp:revision>7</cp:revision>
  <cp:lastPrinted>2018-03-22T05:49:00Z</cp:lastPrinted>
  <dcterms:created xsi:type="dcterms:W3CDTF">2024-11-14T01:10:00Z</dcterms:created>
  <dcterms:modified xsi:type="dcterms:W3CDTF">2024-11-15T06:35:00Z</dcterms:modified>
</cp:coreProperties>
</file>